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BE1" w:rsidRPr="006174A5" w:rsidRDefault="00057BE1" w:rsidP="00057BE1">
      <w:pPr>
        <w:pStyle w:val="a4"/>
        <w:tabs>
          <w:tab w:val="clear" w:pos="4536"/>
        </w:tabs>
        <w:rPr>
          <w:rFonts w:eastAsiaTheme="minorEastAsia" w:cs="Arial"/>
          <w:sz w:val="22"/>
          <w:szCs w:val="22"/>
          <w:lang w:eastAsia="zh-CN"/>
        </w:rPr>
      </w:pPr>
      <w:r w:rsidRPr="00076E3A">
        <w:rPr>
          <w:rFonts w:eastAsia="宋体" w:cs="Arial"/>
          <w:sz w:val="22"/>
          <w:szCs w:val="22"/>
          <w:lang w:eastAsia="zh-CN"/>
        </w:rPr>
        <w:t>3GPP T</w:t>
      </w:r>
      <w:r w:rsidRPr="00076E3A">
        <w:rPr>
          <w:rFonts w:cs="Arial"/>
          <w:sz w:val="22"/>
          <w:szCs w:val="22"/>
        </w:rPr>
        <w:t>SG</w:t>
      </w:r>
      <w:r w:rsidRPr="00076E3A">
        <w:rPr>
          <w:rFonts w:eastAsia="宋体" w:cs="Arial"/>
          <w:sz w:val="22"/>
          <w:szCs w:val="22"/>
          <w:lang w:eastAsia="zh-CN"/>
        </w:rPr>
        <w:t xml:space="preserve"> </w:t>
      </w:r>
      <w:r w:rsidRPr="00076E3A">
        <w:rPr>
          <w:rFonts w:cs="Arial"/>
          <w:sz w:val="22"/>
          <w:szCs w:val="22"/>
        </w:rPr>
        <w:t>RAN WG</w:t>
      </w:r>
      <w:r>
        <w:rPr>
          <w:rFonts w:eastAsia="宋体" w:cs="Arial" w:hint="eastAsia"/>
          <w:sz w:val="22"/>
          <w:szCs w:val="22"/>
          <w:lang w:eastAsia="zh-CN"/>
        </w:rPr>
        <w:t>2</w:t>
      </w:r>
      <w:r w:rsidRPr="00076E3A">
        <w:rPr>
          <w:rFonts w:eastAsia="宋体" w:cs="Arial"/>
          <w:sz w:val="22"/>
          <w:szCs w:val="22"/>
          <w:lang w:eastAsia="zh-CN"/>
        </w:rPr>
        <w:t xml:space="preserve"> </w:t>
      </w:r>
      <w:r>
        <w:rPr>
          <w:rFonts w:eastAsia="宋体" w:cs="Arial" w:hint="eastAsia"/>
          <w:sz w:val="22"/>
          <w:szCs w:val="22"/>
          <w:lang w:eastAsia="zh-CN"/>
        </w:rPr>
        <w:t>M</w:t>
      </w:r>
      <w:r>
        <w:rPr>
          <w:rFonts w:eastAsia="宋体" w:cs="Arial"/>
          <w:sz w:val="22"/>
          <w:szCs w:val="22"/>
          <w:lang w:eastAsia="zh-CN"/>
        </w:rPr>
        <w:t>eeting</w:t>
      </w:r>
      <w:r>
        <w:rPr>
          <w:rFonts w:eastAsia="宋体" w:cs="Arial" w:hint="eastAsia"/>
          <w:sz w:val="22"/>
          <w:szCs w:val="22"/>
          <w:lang w:eastAsia="zh-CN"/>
        </w:rPr>
        <w:t xml:space="preserve"> </w:t>
      </w:r>
      <w:r w:rsidRPr="00076E3A">
        <w:rPr>
          <w:rFonts w:eastAsia="宋体" w:cs="Arial"/>
          <w:sz w:val="22"/>
          <w:szCs w:val="22"/>
          <w:lang w:eastAsia="zh-CN"/>
        </w:rPr>
        <w:t>#</w:t>
      </w:r>
      <w:r>
        <w:rPr>
          <w:rFonts w:eastAsia="宋体" w:cs="Arial" w:hint="eastAsia"/>
          <w:sz w:val="22"/>
          <w:szCs w:val="22"/>
          <w:lang w:eastAsia="zh-CN"/>
        </w:rPr>
        <w:t>91bis</w:t>
      </w:r>
      <w:r w:rsidRPr="00076E3A">
        <w:rPr>
          <w:rFonts w:cs="Arial"/>
          <w:sz w:val="22"/>
          <w:szCs w:val="22"/>
        </w:rPr>
        <w:tab/>
      </w:r>
      <w:r w:rsidR="00772F17" w:rsidRPr="00772F17">
        <w:rPr>
          <w:rFonts w:cs="Arial"/>
          <w:sz w:val="22"/>
          <w:szCs w:val="22"/>
        </w:rPr>
        <w:t>R2-154034</w:t>
      </w:r>
    </w:p>
    <w:p w:rsidR="00057BE1" w:rsidRDefault="00057BE1" w:rsidP="00057BE1">
      <w:pPr>
        <w:pStyle w:val="a4"/>
        <w:tabs>
          <w:tab w:val="clear" w:pos="4536"/>
        </w:tabs>
        <w:rPr>
          <w:rFonts w:eastAsia="宋体" w:cs="Arial"/>
          <w:sz w:val="22"/>
          <w:szCs w:val="22"/>
          <w:lang w:eastAsia="zh-CN"/>
        </w:rPr>
      </w:pPr>
      <w:r>
        <w:rPr>
          <w:rFonts w:eastAsia="宋体" w:cs="Arial" w:hint="eastAsia"/>
          <w:sz w:val="22"/>
          <w:szCs w:val="22"/>
          <w:lang w:eastAsia="zh-CN"/>
        </w:rPr>
        <w:t>Malmo</w:t>
      </w:r>
      <w:r w:rsidRPr="005A783B">
        <w:rPr>
          <w:rFonts w:eastAsia="宋体" w:cs="Arial"/>
          <w:sz w:val="22"/>
          <w:szCs w:val="22"/>
          <w:lang w:eastAsia="zh-CN"/>
        </w:rPr>
        <w:t xml:space="preserve">, </w:t>
      </w:r>
      <w:r>
        <w:rPr>
          <w:rFonts w:eastAsia="宋体" w:cs="Arial" w:hint="eastAsia"/>
          <w:sz w:val="22"/>
          <w:szCs w:val="22"/>
          <w:lang w:eastAsia="zh-CN"/>
        </w:rPr>
        <w:t>Sweden, Oct. 5</w:t>
      </w:r>
      <w:r w:rsidRPr="005A783B">
        <w:rPr>
          <w:rFonts w:eastAsia="宋体" w:cs="Arial" w:hint="eastAsia"/>
          <w:sz w:val="22"/>
          <w:szCs w:val="22"/>
          <w:vertAlign w:val="superscript"/>
          <w:lang w:eastAsia="zh-CN"/>
        </w:rPr>
        <w:t>th</w:t>
      </w:r>
      <w:r>
        <w:rPr>
          <w:rFonts w:eastAsia="宋体" w:cs="Arial" w:hint="eastAsia"/>
          <w:sz w:val="22"/>
          <w:szCs w:val="22"/>
          <w:lang w:eastAsia="zh-CN"/>
        </w:rPr>
        <w:t xml:space="preserve"> </w:t>
      </w:r>
      <w:r>
        <w:rPr>
          <w:rFonts w:eastAsia="宋体" w:cs="Arial"/>
          <w:sz w:val="22"/>
          <w:szCs w:val="22"/>
          <w:lang w:eastAsia="zh-CN"/>
        </w:rPr>
        <w:t>–</w:t>
      </w:r>
      <w:r>
        <w:rPr>
          <w:rFonts w:eastAsia="宋体" w:cs="Arial" w:hint="eastAsia"/>
          <w:sz w:val="22"/>
          <w:szCs w:val="22"/>
          <w:lang w:eastAsia="zh-CN"/>
        </w:rPr>
        <w:t xml:space="preserve"> 9</w:t>
      </w:r>
      <w:r w:rsidRPr="005A783B">
        <w:rPr>
          <w:rFonts w:eastAsia="宋体" w:cs="Arial" w:hint="eastAsia"/>
          <w:sz w:val="22"/>
          <w:szCs w:val="22"/>
          <w:vertAlign w:val="superscript"/>
          <w:lang w:eastAsia="zh-CN"/>
        </w:rPr>
        <w:t>th</w:t>
      </w:r>
      <w:r w:rsidRPr="00076E3A">
        <w:rPr>
          <w:rFonts w:cs="Arial"/>
          <w:sz w:val="22"/>
          <w:szCs w:val="22"/>
        </w:rPr>
        <w:t>, 20</w:t>
      </w:r>
      <w:r>
        <w:rPr>
          <w:rFonts w:eastAsia="宋体" w:cs="Arial" w:hint="eastAsia"/>
          <w:sz w:val="22"/>
          <w:szCs w:val="22"/>
          <w:lang w:eastAsia="zh-CN"/>
        </w:rPr>
        <w:t>15</w:t>
      </w:r>
    </w:p>
    <w:p w:rsidR="00ED3EF0" w:rsidRPr="00076E3A" w:rsidRDefault="00ED3EF0" w:rsidP="00B87FBC">
      <w:pPr>
        <w:pStyle w:val="a4"/>
        <w:rPr>
          <w:rFonts w:cs="Arial"/>
          <w:sz w:val="22"/>
          <w:szCs w:val="22"/>
        </w:rPr>
      </w:pPr>
    </w:p>
    <w:p w:rsidR="00B87FBC" w:rsidRPr="00076E3A" w:rsidRDefault="00B87FBC" w:rsidP="00B87FBC">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076E3A" w:rsidRDefault="00B87FBC" w:rsidP="00E62296">
      <w:pPr>
        <w:pStyle w:val="a4"/>
        <w:tabs>
          <w:tab w:val="clear" w:pos="4536"/>
          <w:tab w:val="left" w:pos="1800"/>
        </w:tabs>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057BE1" w:rsidRPr="00057BE1">
        <w:rPr>
          <w:rFonts w:eastAsia="宋体" w:cs="Arial"/>
          <w:sz w:val="22"/>
          <w:szCs w:val="22"/>
          <w:lang w:eastAsia="zh-CN"/>
        </w:rPr>
        <w:t>Discussions on IP based Solutions</w:t>
      </w:r>
      <w:r w:rsidR="00057BE1">
        <w:rPr>
          <w:rFonts w:eastAsia="宋体" w:cs="Arial" w:hint="eastAsia"/>
          <w:sz w:val="22"/>
          <w:szCs w:val="22"/>
          <w:lang w:eastAsia="zh-CN"/>
        </w:rPr>
        <w:t xml:space="preserve"> for LWA</w:t>
      </w:r>
      <w:r w:rsidR="002F5602" w:rsidRPr="002F5602">
        <w:rPr>
          <w:rFonts w:eastAsia="宋体" w:cs="Arial"/>
          <w:sz w:val="22"/>
          <w:szCs w:val="22"/>
          <w:lang w:eastAsia="zh-CN"/>
        </w:rPr>
        <w:t xml:space="preserve"> </w:t>
      </w:r>
      <w:r w:rsidR="002F5602" w:rsidRPr="00057BE1">
        <w:rPr>
          <w:rFonts w:eastAsia="宋体" w:cs="Arial"/>
          <w:sz w:val="22"/>
          <w:szCs w:val="22"/>
          <w:lang w:eastAsia="zh-CN"/>
        </w:rPr>
        <w:t>UP</w:t>
      </w:r>
    </w:p>
    <w:p w:rsidR="00B87FBC" w:rsidRPr="00DE7952" w:rsidRDefault="00B87FBC" w:rsidP="00B87FBC">
      <w:pPr>
        <w:pStyle w:val="a4"/>
        <w:tabs>
          <w:tab w:val="left" w:pos="1800"/>
        </w:tabs>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8275C2">
        <w:rPr>
          <w:rFonts w:eastAsia="宋体" w:cs="Arial" w:hint="eastAsia"/>
          <w:sz w:val="22"/>
          <w:szCs w:val="22"/>
          <w:lang w:eastAsia="zh-CN"/>
        </w:rPr>
        <w:t>7.6.2.2</w:t>
      </w:r>
    </w:p>
    <w:p w:rsidR="00B87FBC" w:rsidRPr="00B81B31" w:rsidRDefault="00B87FBC" w:rsidP="00F41C1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B87FBC">
      <w:pPr>
        <w:pBdr>
          <w:bottom w:val="single" w:sz="4" w:space="1" w:color="auto"/>
        </w:pBdr>
        <w:tabs>
          <w:tab w:val="left" w:pos="2552"/>
        </w:tabs>
      </w:pPr>
    </w:p>
    <w:p w:rsidR="00B87FBC" w:rsidRPr="00D62F40" w:rsidRDefault="00BE38BD" w:rsidP="00076E3A">
      <w:pPr>
        <w:pStyle w:val="1"/>
        <w:rPr>
          <w:szCs w:val="28"/>
        </w:rPr>
      </w:pPr>
      <w:r w:rsidRPr="00D62F40">
        <w:rPr>
          <w:szCs w:val="28"/>
        </w:rPr>
        <w:t>Introduction</w:t>
      </w:r>
    </w:p>
    <w:p w:rsidR="00765D8E" w:rsidRDefault="00765D8E" w:rsidP="00765D8E">
      <w:pPr>
        <w:spacing w:after="180"/>
        <w:jc w:val="both"/>
        <w:rPr>
          <w:rFonts w:eastAsia="宋体"/>
          <w:szCs w:val="20"/>
          <w:lang w:val="en-GB" w:eastAsia="zh-CN"/>
        </w:rPr>
      </w:pPr>
      <w:r>
        <w:rPr>
          <w:rFonts w:eastAsia="宋体" w:hint="eastAsia"/>
          <w:szCs w:val="20"/>
          <w:lang w:val="en-GB" w:eastAsia="zh-CN"/>
        </w:rPr>
        <w:t>At R</w:t>
      </w:r>
      <w:r>
        <w:rPr>
          <w:rFonts w:eastAsia="宋体"/>
          <w:szCs w:val="20"/>
          <w:lang w:val="en-GB" w:eastAsia="zh-CN"/>
        </w:rPr>
        <w:t>AN2#</w:t>
      </w:r>
      <w:r>
        <w:rPr>
          <w:rFonts w:eastAsia="宋体" w:hint="eastAsia"/>
          <w:szCs w:val="20"/>
          <w:lang w:val="en-GB" w:eastAsia="zh-CN"/>
        </w:rPr>
        <w:t>9</w:t>
      </w:r>
      <w:r w:rsidR="0047078E">
        <w:rPr>
          <w:rFonts w:eastAsia="宋体" w:hint="eastAsia"/>
          <w:szCs w:val="20"/>
          <w:lang w:val="en-GB" w:eastAsia="zh-CN"/>
        </w:rPr>
        <w:t>1</w:t>
      </w:r>
      <w:r>
        <w:rPr>
          <w:rFonts w:eastAsia="宋体"/>
          <w:szCs w:val="20"/>
          <w:lang w:val="en-GB" w:eastAsia="zh-CN"/>
        </w:rPr>
        <w:t xml:space="preserve"> meeting, </w:t>
      </w:r>
      <w:r>
        <w:rPr>
          <w:rFonts w:eastAsia="宋体" w:hint="eastAsia"/>
          <w:szCs w:val="20"/>
          <w:lang w:val="en-GB" w:eastAsia="zh-CN"/>
        </w:rPr>
        <w:t xml:space="preserve">IP and Ethertype based UP solutions are proposed and discussed, </w:t>
      </w:r>
      <w:r>
        <w:rPr>
          <w:rFonts w:eastAsia="宋体"/>
          <w:szCs w:val="20"/>
          <w:lang w:val="en-GB" w:eastAsia="zh-CN"/>
        </w:rPr>
        <w:t>however</w:t>
      </w:r>
      <w:r>
        <w:rPr>
          <w:rFonts w:eastAsia="宋体" w:hint="eastAsia"/>
          <w:szCs w:val="20"/>
          <w:lang w:val="en-GB" w:eastAsia="zh-CN"/>
        </w:rPr>
        <w:t xml:space="preserve"> there is no conclusion due to time limit</w:t>
      </w:r>
      <w:r>
        <w:rPr>
          <w:rFonts w:eastAsia="宋体"/>
          <w:szCs w:val="20"/>
          <w:lang w:val="en-GB" w:eastAsia="zh-CN"/>
        </w:rPr>
        <w:t xml:space="preserve"> </w:t>
      </w:r>
      <w:fldSimple w:instr=" REF _Ref427071343 \r \h  \* MERGEFORMAT ">
        <w:r w:rsidRPr="00D41A22">
          <w:rPr>
            <w:rFonts w:eastAsia="宋体"/>
            <w:szCs w:val="20"/>
            <w:vertAlign w:val="superscript"/>
            <w:lang w:val="en-GB" w:eastAsia="zh-CN"/>
          </w:rPr>
          <w:t>[1]</w:t>
        </w:r>
      </w:fldSimple>
      <w:r>
        <w:rPr>
          <w:rFonts w:eastAsia="宋体"/>
          <w:szCs w:val="20"/>
          <w:lang w:val="en-GB" w:eastAsia="zh-CN"/>
        </w:rPr>
        <w:t xml:space="preserve"> </w:t>
      </w:r>
      <w:fldSimple w:instr=" REF _Ref427071343 \r \h  \* MERGEFORMAT ">
        <w:r>
          <w:rPr>
            <w:rFonts w:eastAsia="宋体"/>
            <w:szCs w:val="20"/>
            <w:vertAlign w:val="superscript"/>
            <w:lang w:val="en-GB" w:eastAsia="zh-CN"/>
          </w:rPr>
          <w:t>[</w:t>
        </w:r>
        <w:r>
          <w:rPr>
            <w:rFonts w:eastAsia="宋体" w:hint="eastAsia"/>
            <w:szCs w:val="20"/>
            <w:vertAlign w:val="superscript"/>
            <w:lang w:val="en-GB" w:eastAsia="zh-CN"/>
          </w:rPr>
          <w:t>2</w:t>
        </w:r>
        <w:r w:rsidRPr="00D41A22">
          <w:rPr>
            <w:rFonts w:eastAsia="宋体"/>
            <w:szCs w:val="20"/>
            <w:vertAlign w:val="superscript"/>
            <w:lang w:val="en-GB" w:eastAsia="zh-CN"/>
          </w:rPr>
          <w:t>]</w:t>
        </w:r>
      </w:fldSimple>
      <w:r>
        <w:rPr>
          <w:rFonts w:eastAsiaTheme="minorEastAsia" w:hint="eastAsia"/>
          <w:lang w:eastAsia="zh-CN"/>
        </w:rPr>
        <w:t>.</w:t>
      </w:r>
    </w:p>
    <w:p w:rsidR="00765D8E" w:rsidRPr="00661723" w:rsidRDefault="00765D8E" w:rsidP="00765D8E">
      <w:pPr>
        <w:spacing w:after="180"/>
        <w:jc w:val="both"/>
        <w:rPr>
          <w:rFonts w:eastAsia="宋体"/>
          <w:szCs w:val="20"/>
          <w:lang w:val="en-GB" w:eastAsia="zh-CN"/>
        </w:rPr>
      </w:pPr>
      <w:r>
        <w:rPr>
          <w:rFonts w:eastAsia="宋体" w:hint="eastAsia"/>
          <w:szCs w:val="20"/>
          <w:lang w:val="en-GB" w:eastAsia="zh-CN"/>
        </w:rPr>
        <w:t xml:space="preserve">As the IP based UP solution gives more </w:t>
      </w:r>
      <w:r>
        <w:rPr>
          <w:rFonts w:eastAsia="宋体"/>
          <w:szCs w:val="20"/>
          <w:lang w:val="en-GB" w:eastAsia="zh-CN"/>
        </w:rPr>
        <w:t>advantages</w:t>
      </w:r>
      <w:r>
        <w:rPr>
          <w:rFonts w:eastAsia="宋体" w:hint="eastAsia"/>
          <w:szCs w:val="20"/>
          <w:lang w:val="en-GB" w:eastAsia="zh-CN"/>
        </w:rPr>
        <w:t xml:space="preserve"> for future LWA deployment, and we propose to adopt it as the baseline for LWA UP architecture</w:t>
      </w:r>
      <w:r>
        <w:rPr>
          <w:rFonts w:eastAsia="宋体"/>
          <w:szCs w:val="20"/>
          <w:lang w:val="en-GB" w:eastAsia="zh-CN"/>
        </w:rPr>
        <w:t xml:space="preserve"> </w:t>
      </w:r>
      <w:fldSimple w:instr=" REF _Ref427071343 \r \h  \* MERGEFORMAT ">
        <w:r>
          <w:rPr>
            <w:rFonts w:eastAsia="宋体"/>
            <w:szCs w:val="20"/>
            <w:vertAlign w:val="superscript"/>
            <w:lang w:val="en-GB" w:eastAsia="zh-CN"/>
          </w:rPr>
          <w:t>[</w:t>
        </w:r>
        <w:r>
          <w:rPr>
            <w:rFonts w:eastAsia="宋体" w:hint="eastAsia"/>
            <w:szCs w:val="20"/>
            <w:vertAlign w:val="superscript"/>
            <w:lang w:val="en-GB" w:eastAsia="zh-CN"/>
          </w:rPr>
          <w:t>3</w:t>
        </w:r>
        <w:r w:rsidRPr="00D41A22">
          <w:rPr>
            <w:rFonts w:eastAsia="宋体"/>
            <w:szCs w:val="20"/>
            <w:vertAlign w:val="superscript"/>
            <w:lang w:val="en-GB" w:eastAsia="zh-CN"/>
          </w:rPr>
          <w:t>]</w:t>
        </w:r>
      </w:fldSimple>
      <w:r>
        <w:rPr>
          <w:rFonts w:eastAsia="宋体" w:hint="eastAsia"/>
          <w:szCs w:val="20"/>
          <w:lang w:val="en-GB" w:eastAsia="zh-CN"/>
        </w:rPr>
        <w:t>. In this</w:t>
      </w:r>
      <w:r w:rsidR="004665F8">
        <w:rPr>
          <w:rFonts w:eastAsia="宋体" w:hint="eastAsia"/>
          <w:szCs w:val="20"/>
          <w:lang w:val="en-GB" w:eastAsia="zh-CN"/>
        </w:rPr>
        <w:t xml:space="preserve"> contribution</w:t>
      </w:r>
      <w:r>
        <w:rPr>
          <w:rFonts w:eastAsia="宋体" w:hint="eastAsia"/>
          <w:szCs w:val="20"/>
          <w:lang w:val="en-GB" w:eastAsia="zh-CN"/>
        </w:rPr>
        <w:t>, we</w:t>
      </w:r>
      <w:r>
        <w:rPr>
          <w:rFonts w:eastAsia="宋体"/>
          <w:szCs w:val="20"/>
          <w:lang w:val="en-GB" w:eastAsia="zh-CN"/>
        </w:rPr>
        <w:t>’</w:t>
      </w:r>
      <w:r>
        <w:rPr>
          <w:rFonts w:eastAsia="宋体" w:hint="eastAsia"/>
          <w:szCs w:val="20"/>
          <w:lang w:val="en-GB" w:eastAsia="zh-CN"/>
        </w:rPr>
        <w:t xml:space="preserve">ll </w:t>
      </w:r>
      <w:r w:rsidR="00C45A59">
        <w:rPr>
          <w:rFonts w:eastAsia="宋体" w:hint="eastAsia"/>
          <w:szCs w:val="20"/>
          <w:lang w:val="en-GB" w:eastAsia="zh-CN"/>
        </w:rPr>
        <w:t xml:space="preserve">provide </w:t>
      </w:r>
      <w:r>
        <w:rPr>
          <w:rFonts w:eastAsia="宋体" w:hint="eastAsia"/>
          <w:szCs w:val="20"/>
          <w:lang w:val="en-GB" w:eastAsia="zh-CN"/>
        </w:rPr>
        <w:t xml:space="preserve">more </w:t>
      </w:r>
      <w:r w:rsidR="00B761B0">
        <w:rPr>
          <w:rFonts w:eastAsia="宋体" w:hint="eastAsia"/>
          <w:szCs w:val="20"/>
          <w:lang w:val="en-GB" w:eastAsia="zh-CN"/>
        </w:rPr>
        <w:t xml:space="preserve">technical details for the UP based solutions </w:t>
      </w:r>
      <w:r w:rsidR="00C45A59">
        <w:rPr>
          <w:rFonts w:eastAsia="宋体" w:hint="eastAsia"/>
          <w:szCs w:val="20"/>
          <w:lang w:val="en-GB" w:eastAsia="zh-CN"/>
        </w:rPr>
        <w:t xml:space="preserve">with </w:t>
      </w:r>
      <w:r w:rsidR="00C45A59">
        <w:rPr>
          <w:rFonts w:eastAsia="宋体"/>
          <w:szCs w:val="20"/>
          <w:lang w:val="en-GB" w:eastAsia="zh-CN"/>
        </w:rPr>
        <w:t>analysis</w:t>
      </w:r>
      <w:r w:rsidR="00C45A59">
        <w:rPr>
          <w:rFonts w:eastAsia="宋体" w:hint="eastAsia"/>
          <w:szCs w:val="20"/>
          <w:lang w:val="en-GB" w:eastAsia="zh-CN"/>
        </w:rPr>
        <w:t>.</w:t>
      </w:r>
    </w:p>
    <w:p w:rsidR="00BE38BD" w:rsidRDefault="00B81B31" w:rsidP="00AA54B6">
      <w:pPr>
        <w:pStyle w:val="1"/>
      </w:pPr>
      <w:r w:rsidRPr="00AA54B6">
        <w:rPr>
          <w:rFonts w:hint="eastAsia"/>
        </w:rPr>
        <w:t>Discussion</w:t>
      </w:r>
    </w:p>
    <w:p w:rsidR="00FF3FD8" w:rsidRDefault="000A6E09" w:rsidP="00FF3FD8">
      <w:pPr>
        <w:pStyle w:val="20"/>
        <w:rPr>
          <w:rFonts w:eastAsia="宋体"/>
        </w:rPr>
      </w:pPr>
      <w:r>
        <w:rPr>
          <w:rFonts w:eastAsia="宋体" w:hint="eastAsia"/>
        </w:rPr>
        <w:t>Adaptation Layer</w:t>
      </w:r>
    </w:p>
    <w:p w:rsidR="00830E66" w:rsidRDefault="003B56E9" w:rsidP="009F0CD5">
      <w:pPr>
        <w:spacing w:after="180"/>
        <w:jc w:val="both"/>
        <w:rPr>
          <w:rFonts w:eastAsia="宋体"/>
          <w:lang w:eastAsia="zh-CN"/>
        </w:rPr>
      </w:pPr>
      <w:r>
        <w:rPr>
          <w:rFonts w:eastAsia="宋体" w:hint="eastAsia"/>
          <w:szCs w:val="20"/>
          <w:lang w:val="en-GB" w:eastAsia="zh-CN"/>
        </w:rPr>
        <w:t>At R</w:t>
      </w:r>
      <w:r>
        <w:rPr>
          <w:rFonts w:eastAsia="宋体"/>
          <w:szCs w:val="20"/>
          <w:lang w:val="en-GB" w:eastAsia="zh-CN"/>
        </w:rPr>
        <w:t>AN2#</w:t>
      </w:r>
      <w:r>
        <w:rPr>
          <w:rFonts w:eastAsia="宋体" w:hint="eastAsia"/>
          <w:szCs w:val="20"/>
          <w:lang w:val="en-GB" w:eastAsia="zh-CN"/>
        </w:rPr>
        <w:t>90</w:t>
      </w:r>
      <w:r>
        <w:rPr>
          <w:rFonts w:eastAsia="宋体"/>
          <w:szCs w:val="20"/>
          <w:lang w:val="en-GB" w:eastAsia="zh-CN"/>
        </w:rPr>
        <w:t xml:space="preserve"> meeting</w:t>
      </w:r>
      <w:r>
        <w:rPr>
          <w:rFonts w:eastAsia="宋体" w:hint="eastAsia"/>
          <w:szCs w:val="20"/>
          <w:lang w:val="en-GB" w:eastAsia="zh-CN"/>
        </w:rPr>
        <w:t xml:space="preserve">, the following is agreed: </w:t>
      </w:r>
      <w:r w:rsidRPr="006A632B">
        <w:rPr>
          <w:rFonts w:eastAsia="宋体"/>
          <w:szCs w:val="20"/>
          <w:lang w:val="en-GB" w:eastAsia="zh-CN"/>
        </w:rPr>
        <w:t>“</w:t>
      </w:r>
      <w:r w:rsidR="006A632B" w:rsidRPr="006A632B">
        <w:rPr>
          <w:rFonts w:eastAsia="宋体" w:hint="eastAsia"/>
          <w:szCs w:val="20"/>
          <w:lang w:val="en-GB" w:eastAsia="zh-CN"/>
        </w:rPr>
        <w:t xml:space="preserve">1. </w:t>
      </w:r>
      <w:r w:rsidR="006A632B" w:rsidRPr="006A632B">
        <w:rPr>
          <w:rFonts w:eastAsia="宋体"/>
          <w:szCs w:val="20"/>
          <w:lang w:val="en-GB" w:eastAsia="zh-CN"/>
        </w:rPr>
        <w:t>The bearer ID is added by the eNB</w:t>
      </w:r>
      <w:r w:rsidR="006A632B" w:rsidRPr="006A632B">
        <w:rPr>
          <w:rFonts w:eastAsia="宋体" w:hint="eastAsia"/>
          <w:szCs w:val="20"/>
          <w:lang w:val="en-GB" w:eastAsia="zh-CN"/>
        </w:rPr>
        <w:t xml:space="preserve">; </w:t>
      </w:r>
      <w:r w:rsidR="006A632B" w:rsidRPr="006A632B">
        <w:rPr>
          <w:rFonts w:eastAsia="宋体"/>
          <w:szCs w:val="20"/>
          <w:lang w:val="en-GB" w:eastAsia="zh-CN"/>
        </w:rPr>
        <w:t>2</w:t>
      </w:r>
      <w:r w:rsidR="006A632B" w:rsidRPr="006A632B">
        <w:rPr>
          <w:rFonts w:eastAsia="宋体" w:hint="eastAsia"/>
          <w:szCs w:val="20"/>
          <w:lang w:val="en-GB" w:eastAsia="zh-CN"/>
        </w:rPr>
        <w:t xml:space="preserve">. </w:t>
      </w:r>
      <w:r w:rsidR="006A632B" w:rsidRPr="006A632B">
        <w:rPr>
          <w:rFonts w:eastAsia="宋体"/>
          <w:szCs w:val="20"/>
          <w:lang w:val="en-GB" w:eastAsia="zh-CN"/>
        </w:rPr>
        <w:t>The bearer ID is placed into a separate header</w:t>
      </w:r>
      <w:r w:rsidRPr="006A632B">
        <w:rPr>
          <w:rFonts w:eastAsia="宋体"/>
          <w:szCs w:val="20"/>
          <w:lang w:val="en-GB" w:eastAsia="zh-CN"/>
        </w:rPr>
        <w:t>”</w:t>
      </w:r>
      <w:r w:rsidR="00B524CE">
        <w:rPr>
          <w:rFonts w:eastAsia="宋体" w:hint="eastAsia"/>
          <w:szCs w:val="20"/>
          <w:lang w:val="en-GB" w:eastAsia="zh-CN"/>
        </w:rPr>
        <w:t xml:space="preserve">. </w:t>
      </w:r>
      <w:r w:rsidR="004C02E6">
        <w:rPr>
          <w:rFonts w:eastAsia="宋体" w:hint="eastAsia"/>
          <w:szCs w:val="20"/>
          <w:lang w:val="en-GB" w:eastAsia="zh-CN"/>
        </w:rPr>
        <w:t xml:space="preserve">We think this suggests </w:t>
      </w:r>
      <w:r w:rsidR="004C02E6">
        <w:rPr>
          <w:rFonts w:eastAsia="宋体"/>
          <w:szCs w:val="20"/>
          <w:lang w:val="en-GB" w:eastAsia="zh-CN"/>
        </w:rPr>
        <w:t>naturally</w:t>
      </w:r>
      <w:r w:rsidR="004C02E6">
        <w:rPr>
          <w:rFonts w:eastAsia="宋体" w:hint="eastAsia"/>
          <w:szCs w:val="20"/>
          <w:lang w:val="en-GB" w:eastAsia="zh-CN"/>
        </w:rPr>
        <w:t xml:space="preserve"> that </w:t>
      </w:r>
      <w:r w:rsidR="004C02E6">
        <w:rPr>
          <w:rFonts w:eastAsia="宋体"/>
          <w:szCs w:val="20"/>
          <w:lang w:val="en-GB" w:eastAsia="zh-CN"/>
        </w:rPr>
        <w:t>transferring</w:t>
      </w:r>
      <w:r w:rsidR="004C02E6">
        <w:rPr>
          <w:rFonts w:eastAsia="宋体" w:hint="eastAsia"/>
          <w:szCs w:val="20"/>
          <w:lang w:val="en-GB" w:eastAsia="zh-CN"/>
        </w:rPr>
        <w:t xml:space="preserve"> of</w:t>
      </w:r>
      <w:r w:rsidR="0010291D">
        <w:rPr>
          <w:rFonts w:eastAsia="宋体" w:hint="eastAsia"/>
          <w:szCs w:val="20"/>
          <w:lang w:val="en-GB" w:eastAsia="zh-CN"/>
        </w:rPr>
        <w:t xml:space="preserve"> </w:t>
      </w:r>
      <w:r w:rsidR="004C02E6">
        <w:rPr>
          <w:rFonts w:eastAsia="宋体" w:hint="eastAsia"/>
          <w:szCs w:val="20"/>
          <w:lang w:val="en-GB" w:eastAsia="zh-CN"/>
        </w:rPr>
        <w:t xml:space="preserve">PDCP PDUs over WLAN, an adaptation layer below PDCP layer is </w:t>
      </w:r>
      <w:r w:rsidR="00AF643F">
        <w:rPr>
          <w:rFonts w:eastAsia="宋体"/>
          <w:szCs w:val="20"/>
          <w:lang w:val="en-GB" w:eastAsia="zh-CN"/>
        </w:rPr>
        <w:t>needed;</w:t>
      </w:r>
      <w:r w:rsidR="004C02E6">
        <w:rPr>
          <w:rFonts w:eastAsia="宋体" w:hint="eastAsia"/>
          <w:szCs w:val="20"/>
          <w:lang w:val="en-GB" w:eastAsia="zh-CN"/>
        </w:rPr>
        <w:t xml:space="preserve"> its header includes</w:t>
      </w:r>
      <w:bookmarkStart w:id="3" w:name="OLE_LINK3"/>
      <w:bookmarkStart w:id="4" w:name="OLE_LINK4"/>
      <w:r w:rsidR="004C02E6">
        <w:rPr>
          <w:rFonts w:eastAsia="宋体" w:hint="eastAsia"/>
          <w:szCs w:val="20"/>
          <w:lang w:val="en-GB" w:eastAsia="zh-CN"/>
        </w:rPr>
        <w:t xml:space="preserve"> at least a field for </w:t>
      </w:r>
      <w:r w:rsidR="004C02E6">
        <w:rPr>
          <w:rFonts w:eastAsia="宋体"/>
          <w:szCs w:val="20"/>
          <w:lang w:val="en-GB" w:eastAsia="zh-CN"/>
        </w:rPr>
        <w:t>“</w:t>
      </w:r>
      <w:r w:rsidR="004C02E6">
        <w:rPr>
          <w:rFonts w:eastAsia="宋体" w:hint="eastAsia"/>
          <w:szCs w:val="20"/>
          <w:lang w:val="en-GB" w:eastAsia="zh-CN"/>
        </w:rPr>
        <w:t>bearer ID</w:t>
      </w:r>
      <w:r w:rsidR="004C02E6">
        <w:rPr>
          <w:rFonts w:eastAsia="宋体"/>
          <w:szCs w:val="20"/>
          <w:lang w:val="en-GB" w:eastAsia="zh-CN"/>
        </w:rPr>
        <w:t>”</w:t>
      </w:r>
      <w:bookmarkEnd w:id="3"/>
      <w:bookmarkEnd w:id="4"/>
      <w:r w:rsidR="004C02E6">
        <w:rPr>
          <w:rFonts w:eastAsia="宋体" w:hint="eastAsia"/>
          <w:szCs w:val="20"/>
          <w:lang w:val="en-GB" w:eastAsia="zh-CN"/>
        </w:rPr>
        <w:t xml:space="preserve">. </w:t>
      </w:r>
      <w:r w:rsidR="003D13F4">
        <w:rPr>
          <w:rFonts w:eastAsia="宋体" w:hint="eastAsia"/>
          <w:szCs w:val="20"/>
          <w:lang w:val="en-GB" w:eastAsia="zh-CN"/>
        </w:rPr>
        <w:t xml:space="preserve">The adaptation </w:t>
      </w:r>
      <w:r w:rsidR="00E0340E">
        <w:rPr>
          <w:rFonts w:eastAsia="宋体"/>
          <w:szCs w:val="20"/>
          <w:lang w:val="en-GB" w:eastAsia="zh-CN"/>
        </w:rPr>
        <w:t>layer should</w:t>
      </w:r>
      <w:r w:rsidR="003D13F4">
        <w:rPr>
          <w:rFonts w:eastAsia="宋体" w:hint="eastAsia"/>
          <w:szCs w:val="20"/>
          <w:lang w:val="en-GB" w:eastAsia="zh-CN"/>
        </w:rPr>
        <w:t xml:space="preserve"> be located on eNB and UE. And we suggest use</w:t>
      </w:r>
      <w:r w:rsidR="00E0340E">
        <w:rPr>
          <w:rFonts w:eastAsia="宋体" w:hint="eastAsia"/>
          <w:szCs w:val="20"/>
          <w:lang w:val="en-GB" w:eastAsia="zh-CN"/>
        </w:rPr>
        <w:t xml:space="preserve"> </w:t>
      </w:r>
      <w:r w:rsidR="00E0340E" w:rsidRPr="00E0340E">
        <w:rPr>
          <w:rFonts w:eastAsia="宋体"/>
          <w:szCs w:val="20"/>
          <w:lang w:val="en-GB" w:eastAsia="zh-CN"/>
        </w:rPr>
        <w:t>“PWAL (</w:t>
      </w:r>
      <w:r w:rsidR="00E0340E" w:rsidRPr="00E0340E">
        <w:rPr>
          <w:rFonts w:eastAsia="宋体" w:hint="eastAsia"/>
          <w:szCs w:val="20"/>
          <w:lang w:val="en-GB" w:eastAsia="zh-CN"/>
        </w:rPr>
        <w:t>PDCP WLAN Adaptation Layer)</w:t>
      </w:r>
      <w:r w:rsidR="00E0340E" w:rsidRPr="00E0340E">
        <w:rPr>
          <w:rFonts w:eastAsia="宋体"/>
          <w:szCs w:val="20"/>
          <w:lang w:val="en-GB" w:eastAsia="zh-CN"/>
        </w:rPr>
        <w:t>”</w:t>
      </w:r>
      <w:r w:rsidR="00E0340E">
        <w:rPr>
          <w:rFonts w:eastAsia="宋体" w:hint="eastAsia"/>
          <w:szCs w:val="20"/>
          <w:lang w:val="en-GB" w:eastAsia="zh-CN"/>
        </w:rPr>
        <w:t xml:space="preserve"> for its naming.</w:t>
      </w:r>
      <w:r w:rsidR="00CD609F">
        <w:rPr>
          <w:rFonts w:eastAsia="宋体" w:hint="eastAsia"/>
          <w:szCs w:val="20"/>
          <w:lang w:val="en-GB" w:eastAsia="zh-CN"/>
        </w:rPr>
        <w:t xml:space="preserve"> And its corresponding PDU </w:t>
      </w:r>
      <w:r w:rsidR="006246F6">
        <w:rPr>
          <w:rFonts w:eastAsia="宋体" w:hint="eastAsia"/>
          <w:szCs w:val="20"/>
          <w:lang w:val="en-GB" w:eastAsia="zh-CN"/>
        </w:rPr>
        <w:t xml:space="preserve">is refereed as </w:t>
      </w:r>
      <w:r w:rsidR="006246F6">
        <w:rPr>
          <w:rFonts w:eastAsia="宋体"/>
          <w:szCs w:val="20"/>
          <w:lang w:val="en-GB" w:eastAsia="zh-CN"/>
        </w:rPr>
        <w:t>“</w:t>
      </w:r>
      <w:r w:rsidR="006246F6">
        <w:rPr>
          <w:rFonts w:eastAsia="宋体" w:hint="eastAsia"/>
          <w:szCs w:val="20"/>
          <w:lang w:val="en-GB" w:eastAsia="zh-CN"/>
        </w:rPr>
        <w:t>PWAL PDU</w:t>
      </w:r>
      <w:r w:rsidR="006246F6">
        <w:rPr>
          <w:rFonts w:eastAsia="宋体"/>
          <w:szCs w:val="20"/>
          <w:lang w:val="en-GB" w:eastAsia="zh-CN"/>
        </w:rPr>
        <w:t>”</w:t>
      </w:r>
      <w:r w:rsidR="006246F6">
        <w:rPr>
          <w:rFonts w:eastAsia="宋体" w:hint="eastAsia"/>
          <w:szCs w:val="20"/>
          <w:lang w:val="en-GB" w:eastAsia="zh-CN"/>
        </w:rPr>
        <w:t xml:space="preserve"> in the </w:t>
      </w:r>
      <w:r w:rsidR="006246F6">
        <w:rPr>
          <w:rFonts w:eastAsia="宋体"/>
          <w:szCs w:val="20"/>
          <w:lang w:val="en-GB" w:eastAsia="zh-CN"/>
        </w:rPr>
        <w:t>following</w:t>
      </w:r>
      <w:r w:rsidR="006246F6">
        <w:rPr>
          <w:rFonts w:eastAsia="宋体" w:hint="eastAsia"/>
          <w:szCs w:val="20"/>
          <w:lang w:val="en-GB" w:eastAsia="zh-CN"/>
        </w:rPr>
        <w:t xml:space="preserve"> </w:t>
      </w:r>
      <w:r w:rsidR="006246F6">
        <w:rPr>
          <w:rFonts w:eastAsia="宋体"/>
          <w:szCs w:val="20"/>
          <w:lang w:val="en-GB" w:eastAsia="zh-CN"/>
        </w:rPr>
        <w:t>section</w:t>
      </w:r>
      <w:r w:rsidR="006246F6">
        <w:rPr>
          <w:rFonts w:eastAsia="宋体" w:hint="eastAsia"/>
          <w:szCs w:val="20"/>
          <w:lang w:val="en-GB" w:eastAsia="zh-CN"/>
        </w:rPr>
        <w:t>.</w:t>
      </w:r>
    </w:p>
    <w:p w:rsidR="00AB3588" w:rsidRDefault="00A41C0B" w:rsidP="00830E66">
      <w:pPr>
        <w:spacing w:after="180"/>
        <w:jc w:val="both"/>
        <w:rPr>
          <w:rFonts w:eastAsia="宋体"/>
          <w:b/>
          <w:szCs w:val="20"/>
          <w:lang w:val="en-GB" w:eastAsia="zh-CN"/>
        </w:rPr>
      </w:pPr>
      <w:bookmarkStart w:id="5" w:name="OLE_LINK1"/>
      <w:bookmarkStart w:id="6" w:name="OLE_LINK2"/>
      <w:r w:rsidRPr="00F41FDA">
        <w:rPr>
          <w:rFonts w:eastAsia="MS Mincho"/>
          <w:b/>
          <w:szCs w:val="20"/>
          <w:lang w:val="en-GB" w:eastAsia="ja-JP"/>
        </w:rPr>
        <w:t xml:space="preserve">Proposal </w:t>
      </w:r>
      <w:r>
        <w:rPr>
          <w:rFonts w:eastAsiaTheme="minorEastAsia" w:hint="eastAsia"/>
          <w:b/>
          <w:szCs w:val="20"/>
          <w:lang w:val="en-GB" w:eastAsia="zh-CN"/>
        </w:rPr>
        <w:t>1</w:t>
      </w:r>
      <w:r w:rsidRPr="00F41FDA">
        <w:rPr>
          <w:rFonts w:eastAsia="MS Mincho"/>
          <w:b/>
          <w:szCs w:val="20"/>
          <w:lang w:val="en-GB" w:eastAsia="ja-JP"/>
        </w:rPr>
        <w:t>:</w:t>
      </w:r>
      <w:r w:rsidRPr="00F41FDA">
        <w:rPr>
          <w:rFonts w:eastAsia="宋体" w:hint="eastAsia"/>
          <w:b/>
          <w:szCs w:val="20"/>
          <w:lang w:val="en-GB" w:eastAsia="zh-CN"/>
        </w:rPr>
        <w:t xml:space="preserve"> It is proposed to </w:t>
      </w:r>
      <w:r>
        <w:rPr>
          <w:rFonts w:eastAsia="宋体" w:hint="eastAsia"/>
          <w:b/>
          <w:szCs w:val="20"/>
          <w:lang w:val="en-GB" w:eastAsia="zh-CN"/>
        </w:rPr>
        <w:t>adopt</w:t>
      </w:r>
      <w:r w:rsidRPr="00F41FDA">
        <w:rPr>
          <w:rFonts w:eastAsia="宋体" w:hint="eastAsia"/>
          <w:b/>
          <w:szCs w:val="20"/>
          <w:lang w:val="en-GB" w:eastAsia="zh-CN"/>
        </w:rPr>
        <w:t xml:space="preserve"> a new adaptation layer</w:t>
      </w:r>
      <w:r w:rsidR="003C1365">
        <w:rPr>
          <w:rFonts w:eastAsia="宋体" w:hint="eastAsia"/>
          <w:b/>
          <w:szCs w:val="20"/>
          <w:lang w:val="en-GB" w:eastAsia="zh-CN"/>
        </w:rPr>
        <w:t xml:space="preserve"> of </w:t>
      </w:r>
      <w:r w:rsidR="003C1365">
        <w:rPr>
          <w:rFonts w:eastAsia="宋体"/>
          <w:b/>
          <w:szCs w:val="20"/>
          <w:lang w:val="en-GB" w:eastAsia="zh-CN"/>
        </w:rPr>
        <w:t>“</w:t>
      </w:r>
      <w:r w:rsidRPr="00F41FDA">
        <w:rPr>
          <w:rFonts w:eastAsia="宋体"/>
          <w:b/>
          <w:szCs w:val="20"/>
          <w:lang w:val="en-GB" w:eastAsia="zh-CN"/>
        </w:rPr>
        <w:t>PWAL (</w:t>
      </w:r>
      <w:r w:rsidRPr="00F41FDA">
        <w:rPr>
          <w:rFonts w:eastAsia="宋体" w:hint="eastAsia"/>
          <w:b/>
          <w:szCs w:val="20"/>
          <w:lang w:val="en-GB" w:eastAsia="zh-CN"/>
        </w:rPr>
        <w:t>PDCP WLAN Adaptation Layer)</w:t>
      </w:r>
      <w:r w:rsidR="003C1365">
        <w:rPr>
          <w:rFonts w:eastAsia="宋体"/>
          <w:b/>
          <w:szCs w:val="20"/>
          <w:lang w:val="en-GB" w:eastAsia="zh-CN"/>
        </w:rPr>
        <w:t>”</w:t>
      </w:r>
      <w:r w:rsidRPr="00F41FDA">
        <w:rPr>
          <w:rFonts w:eastAsia="宋体" w:hint="eastAsia"/>
          <w:b/>
          <w:szCs w:val="20"/>
          <w:lang w:val="en-GB" w:eastAsia="zh-CN"/>
        </w:rPr>
        <w:t xml:space="preserve"> </w:t>
      </w:r>
      <w:r w:rsidR="00345DE3">
        <w:rPr>
          <w:rFonts w:eastAsia="宋体" w:hint="eastAsia"/>
          <w:b/>
          <w:szCs w:val="20"/>
          <w:lang w:val="en-GB" w:eastAsia="zh-CN"/>
        </w:rPr>
        <w:t xml:space="preserve">located at eNB and UE </w:t>
      </w:r>
      <w:r w:rsidRPr="00F41FDA">
        <w:rPr>
          <w:rFonts w:eastAsia="宋体" w:hint="eastAsia"/>
          <w:b/>
          <w:szCs w:val="20"/>
          <w:lang w:val="en-GB" w:eastAsia="zh-CN"/>
        </w:rPr>
        <w:t xml:space="preserve">to make </w:t>
      </w:r>
      <w:r w:rsidR="00A40DB9">
        <w:rPr>
          <w:rFonts w:eastAsia="宋体" w:hint="eastAsia"/>
          <w:b/>
          <w:szCs w:val="20"/>
          <w:lang w:val="en-GB" w:eastAsia="zh-CN"/>
        </w:rPr>
        <w:t xml:space="preserve">format </w:t>
      </w:r>
      <w:r w:rsidRPr="00F41FDA">
        <w:rPr>
          <w:rFonts w:eastAsia="宋体"/>
          <w:b/>
          <w:szCs w:val="20"/>
          <w:lang w:val="en-GB" w:eastAsia="zh-CN"/>
        </w:rPr>
        <w:t>adaptation</w:t>
      </w:r>
      <w:r w:rsidRPr="00F41FDA">
        <w:rPr>
          <w:rFonts w:eastAsia="宋体" w:hint="eastAsia"/>
          <w:b/>
          <w:szCs w:val="20"/>
          <w:lang w:val="en-GB" w:eastAsia="zh-CN"/>
        </w:rPr>
        <w:t xml:space="preserve"> for PDCP PDU </w:t>
      </w:r>
      <w:r w:rsidRPr="00F41FDA">
        <w:rPr>
          <w:rFonts w:eastAsia="宋体"/>
          <w:b/>
          <w:szCs w:val="20"/>
          <w:lang w:val="en-GB" w:eastAsia="zh-CN"/>
        </w:rPr>
        <w:t>transferr</w:t>
      </w:r>
      <w:r w:rsidRPr="00F41FDA">
        <w:rPr>
          <w:rFonts w:eastAsia="宋体" w:hint="eastAsia"/>
          <w:b/>
          <w:szCs w:val="20"/>
          <w:lang w:val="en-GB" w:eastAsia="zh-CN"/>
        </w:rPr>
        <w:t>ed over WLAN.</w:t>
      </w:r>
      <w:r w:rsidR="00E15B15">
        <w:rPr>
          <w:rFonts w:eastAsia="宋体" w:hint="eastAsia"/>
          <w:b/>
          <w:szCs w:val="20"/>
          <w:lang w:val="en-GB" w:eastAsia="zh-CN"/>
        </w:rPr>
        <w:t xml:space="preserve"> </w:t>
      </w:r>
    </w:p>
    <w:p w:rsidR="00A41C0B" w:rsidRPr="00AB3588" w:rsidRDefault="00AB3588" w:rsidP="00830E66">
      <w:pPr>
        <w:spacing w:after="180"/>
        <w:jc w:val="both"/>
        <w:rPr>
          <w:rFonts w:eastAsia="宋体"/>
          <w:b/>
          <w:szCs w:val="20"/>
          <w:lang w:val="en-GB" w:eastAsia="zh-CN"/>
        </w:rPr>
      </w:pPr>
      <w:r>
        <w:rPr>
          <w:rFonts w:eastAsia="宋体" w:hint="eastAsia"/>
          <w:b/>
          <w:szCs w:val="20"/>
          <w:lang w:val="en-GB" w:eastAsia="zh-CN"/>
        </w:rPr>
        <w:t xml:space="preserve">Proposal 2: The PWAL layer header includes </w:t>
      </w:r>
      <w:r w:rsidRPr="00AB3588">
        <w:rPr>
          <w:rFonts w:eastAsia="宋体" w:hint="eastAsia"/>
          <w:b/>
          <w:szCs w:val="20"/>
          <w:lang w:val="en-GB" w:eastAsia="zh-CN"/>
        </w:rPr>
        <w:t xml:space="preserve">at least a field for </w:t>
      </w:r>
      <w:r w:rsidRPr="00AB3588">
        <w:rPr>
          <w:rFonts w:eastAsia="宋体"/>
          <w:b/>
          <w:szCs w:val="20"/>
          <w:lang w:val="en-GB" w:eastAsia="zh-CN"/>
        </w:rPr>
        <w:t>“</w:t>
      </w:r>
      <w:r w:rsidRPr="00AB3588">
        <w:rPr>
          <w:rFonts w:eastAsia="宋体" w:hint="eastAsia"/>
          <w:b/>
          <w:szCs w:val="20"/>
          <w:lang w:val="en-GB" w:eastAsia="zh-CN"/>
        </w:rPr>
        <w:t>bearer ID</w:t>
      </w:r>
      <w:r w:rsidRPr="00AB3588">
        <w:rPr>
          <w:rFonts w:eastAsia="宋体"/>
          <w:b/>
          <w:szCs w:val="20"/>
          <w:lang w:val="en-GB" w:eastAsia="zh-CN"/>
        </w:rPr>
        <w:t>”</w:t>
      </w:r>
      <w:r>
        <w:rPr>
          <w:rFonts w:eastAsia="宋体" w:hint="eastAsia"/>
          <w:b/>
          <w:szCs w:val="20"/>
          <w:lang w:val="en-GB" w:eastAsia="zh-CN"/>
        </w:rPr>
        <w:t>.</w:t>
      </w:r>
    </w:p>
    <w:bookmarkEnd w:id="5"/>
    <w:bookmarkEnd w:id="6"/>
    <w:p w:rsidR="00B54682" w:rsidRDefault="00A90350" w:rsidP="00B54682">
      <w:pPr>
        <w:pStyle w:val="20"/>
        <w:rPr>
          <w:rFonts w:eastAsia="宋体"/>
        </w:rPr>
      </w:pPr>
      <w:r>
        <w:rPr>
          <w:rFonts w:eastAsia="宋体" w:hint="eastAsia"/>
        </w:rPr>
        <w:t>IP based UP Solutions</w:t>
      </w:r>
      <w:r w:rsidR="003D036B">
        <w:rPr>
          <w:rFonts w:eastAsia="宋体" w:hint="eastAsia"/>
        </w:rPr>
        <w:t xml:space="preserve"> Details</w:t>
      </w:r>
    </w:p>
    <w:p w:rsidR="009F0CD5" w:rsidRDefault="009F0CD5" w:rsidP="009F0CD5">
      <w:pPr>
        <w:spacing w:after="180"/>
        <w:jc w:val="both"/>
        <w:rPr>
          <w:rFonts w:eastAsia="宋体"/>
          <w:szCs w:val="20"/>
          <w:lang w:val="en-GB" w:eastAsia="zh-CN"/>
        </w:rPr>
      </w:pPr>
      <w:r>
        <w:rPr>
          <w:rFonts w:eastAsia="宋体" w:hint="eastAsia"/>
          <w:szCs w:val="20"/>
          <w:lang w:eastAsia="zh-CN"/>
        </w:rPr>
        <w:t xml:space="preserve">If AC is used, UP solution 1 requires AC to be connected with AP via layer 2 </w:t>
      </w:r>
      <w:r>
        <w:rPr>
          <w:rFonts w:eastAsia="宋体"/>
          <w:szCs w:val="20"/>
          <w:lang w:eastAsia="zh-CN"/>
        </w:rPr>
        <w:t>link (</w:t>
      </w:r>
      <w:r>
        <w:rPr>
          <w:rFonts w:eastAsia="宋体" w:hint="eastAsia"/>
          <w:szCs w:val="20"/>
          <w:lang w:eastAsia="zh-CN"/>
        </w:rPr>
        <w:t xml:space="preserve">i.e. no routers between AC and AP), however, it may not be the only WLAN deployment scenario. In </w:t>
      </w:r>
      <w:r>
        <w:rPr>
          <w:rFonts w:eastAsia="宋体" w:hint="eastAsia"/>
          <w:szCs w:val="20"/>
          <w:lang w:val="en-GB" w:eastAsia="zh-CN"/>
        </w:rPr>
        <w:t xml:space="preserve">UP solution 2, WT encapsulates PWAL PDU in IP packet and delivers it to UE. An IP tunnel may be setup from WT to UE or WT could use specific fields in IP header (like IP address, IP Protocol field) as the indications of PWAL PDU. </w:t>
      </w:r>
    </w:p>
    <w:p w:rsidR="009F0CD5" w:rsidRDefault="009F0CD5" w:rsidP="009F0CD5">
      <w:pPr>
        <w:spacing w:after="180"/>
        <w:jc w:val="both"/>
        <w:rPr>
          <w:rFonts w:eastAsia="宋体"/>
          <w:szCs w:val="20"/>
          <w:lang w:val="en-GB" w:eastAsia="zh-CN"/>
        </w:rPr>
      </w:pPr>
      <w:r w:rsidRPr="00AD2790">
        <w:rPr>
          <w:rFonts w:eastAsia="宋体" w:hint="eastAsia"/>
          <w:b/>
          <w:szCs w:val="20"/>
          <w:lang w:val="en-GB" w:eastAsia="zh-CN"/>
        </w:rPr>
        <w:t>Scenarios:</w:t>
      </w:r>
      <w:r>
        <w:rPr>
          <w:rFonts w:eastAsia="宋体" w:hint="eastAsia"/>
          <w:szCs w:val="20"/>
          <w:lang w:val="en-GB" w:eastAsia="zh-CN"/>
        </w:rPr>
        <w:t xml:space="preserve"> As the IP packets are </w:t>
      </w:r>
      <w:r>
        <w:rPr>
          <w:rFonts w:eastAsia="宋体"/>
          <w:szCs w:val="20"/>
          <w:lang w:val="en-GB" w:eastAsia="zh-CN"/>
        </w:rPr>
        <w:t>transparent</w:t>
      </w:r>
      <w:r>
        <w:rPr>
          <w:rFonts w:eastAsia="宋体" w:hint="eastAsia"/>
          <w:szCs w:val="20"/>
          <w:lang w:val="en-GB" w:eastAsia="zh-CN"/>
        </w:rPr>
        <w:t xml:space="preserve"> to AP, thus legacy AP could be supported under this solution and software only upgrade is needed on WT. The applicable </w:t>
      </w:r>
      <w:r>
        <w:rPr>
          <w:rFonts w:eastAsia="宋体"/>
          <w:szCs w:val="20"/>
          <w:lang w:val="en-GB" w:eastAsia="zh-CN"/>
        </w:rPr>
        <w:t>scenarios cover</w:t>
      </w:r>
      <w:r>
        <w:rPr>
          <w:rFonts w:eastAsia="宋体" w:hint="eastAsia"/>
          <w:szCs w:val="20"/>
          <w:lang w:val="en-GB" w:eastAsia="zh-CN"/>
        </w:rPr>
        <w:t xml:space="preserve"> all cases, and AC is not required to be </w:t>
      </w:r>
      <w:r>
        <w:rPr>
          <w:rFonts w:eastAsia="宋体"/>
          <w:szCs w:val="20"/>
          <w:lang w:val="en-GB" w:eastAsia="zh-CN"/>
        </w:rPr>
        <w:t>connected</w:t>
      </w:r>
      <w:r>
        <w:rPr>
          <w:rFonts w:eastAsia="宋体" w:hint="eastAsia"/>
          <w:szCs w:val="20"/>
          <w:lang w:val="en-GB" w:eastAsia="zh-CN"/>
        </w:rPr>
        <w:t xml:space="preserve"> with AP via layer 2 links only:</w:t>
      </w:r>
    </w:p>
    <w:p w:rsidR="009F0CD5" w:rsidRDefault="009F0CD5" w:rsidP="009F0CD5">
      <w:pPr>
        <w:numPr>
          <w:ilvl w:val="0"/>
          <w:numId w:val="25"/>
        </w:numPr>
        <w:spacing w:after="180"/>
        <w:jc w:val="both"/>
        <w:rPr>
          <w:rFonts w:eastAsia="宋体"/>
          <w:szCs w:val="20"/>
          <w:lang w:val="en-GB" w:eastAsia="zh-CN"/>
        </w:rPr>
      </w:pPr>
      <w:r>
        <w:rPr>
          <w:rFonts w:eastAsia="宋体" w:hint="eastAsia"/>
          <w:szCs w:val="20"/>
          <w:lang w:val="en-GB" w:eastAsia="zh-CN"/>
        </w:rPr>
        <w:t>WT on AC</w:t>
      </w:r>
    </w:p>
    <w:p w:rsidR="009F0CD5" w:rsidRDefault="009F0CD5" w:rsidP="009F0CD5">
      <w:pPr>
        <w:numPr>
          <w:ilvl w:val="0"/>
          <w:numId w:val="25"/>
        </w:numPr>
        <w:spacing w:after="180"/>
        <w:jc w:val="both"/>
        <w:rPr>
          <w:rFonts w:eastAsia="宋体"/>
          <w:szCs w:val="20"/>
          <w:lang w:val="en-GB" w:eastAsia="zh-CN"/>
        </w:rPr>
      </w:pPr>
      <w:r>
        <w:rPr>
          <w:rFonts w:eastAsia="宋体" w:hint="eastAsia"/>
          <w:szCs w:val="20"/>
          <w:lang w:val="en-GB" w:eastAsia="zh-CN"/>
        </w:rPr>
        <w:t>WT on AP</w:t>
      </w:r>
    </w:p>
    <w:p w:rsidR="009F0CD5" w:rsidRPr="00A50666" w:rsidRDefault="009F0CD5" w:rsidP="009F0CD5">
      <w:pPr>
        <w:numPr>
          <w:ilvl w:val="0"/>
          <w:numId w:val="25"/>
        </w:numPr>
        <w:spacing w:after="180"/>
        <w:jc w:val="both"/>
        <w:rPr>
          <w:rFonts w:eastAsia="宋体"/>
          <w:szCs w:val="20"/>
          <w:lang w:val="en-GB" w:eastAsia="zh-CN"/>
        </w:rPr>
      </w:pPr>
      <w:r>
        <w:rPr>
          <w:rFonts w:eastAsia="宋体" w:hint="eastAsia"/>
          <w:szCs w:val="20"/>
          <w:lang w:val="en-GB" w:eastAsia="zh-CN"/>
        </w:rPr>
        <w:t>Standalone WT</w:t>
      </w:r>
    </w:p>
    <w:p w:rsidR="009F0CD5" w:rsidRDefault="009F0CD5" w:rsidP="009F0CD5">
      <w:pPr>
        <w:spacing w:after="180"/>
        <w:jc w:val="both"/>
        <w:rPr>
          <w:rFonts w:eastAsia="宋体"/>
          <w:szCs w:val="20"/>
          <w:lang w:val="en-GB" w:eastAsia="zh-CN"/>
        </w:rPr>
      </w:pPr>
      <w:r w:rsidRPr="006A3EFD">
        <w:rPr>
          <w:rFonts w:eastAsia="宋体" w:hint="eastAsia"/>
          <w:b/>
          <w:szCs w:val="20"/>
          <w:lang w:val="en-GB" w:eastAsia="zh-CN"/>
        </w:rPr>
        <w:t>Identification &amp; Routing of PDCP:</w:t>
      </w:r>
      <w:r w:rsidRPr="00EF73CD">
        <w:rPr>
          <w:rFonts w:eastAsia="宋体" w:hint="eastAsia"/>
          <w:szCs w:val="20"/>
          <w:lang w:val="en-GB" w:eastAsia="zh-CN"/>
        </w:rPr>
        <w:t xml:space="preserve"> </w:t>
      </w:r>
      <w:r>
        <w:rPr>
          <w:rFonts w:eastAsia="宋体" w:hint="eastAsia"/>
          <w:szCs w:val="20"/>
          <w:lang w:val="en-GB" w:eastAsia="zh-CN"/>
        </w:rPr>
        <w:t xml:space="preserve"> Based on the parameters used for indication, UP solution can be further divided into:</w:t>
      </w:r>
    </w:p>
    <w:p w:rsidR="009F0CD5" w:rsidRPr="00595024" w:rsidRDefault="009F0CD5" w:rsidP="009F0CD5">
      <w:pPr>
        <w:spacing w:after="180"/>
        <w:jc w:val="both"/>
        <w:rPr>
          <w:rFonts w:eastAsia="宋体"/>
          <w:szCs w:val="20"/>
          <w:lang w:val="en-GB" w:eastAsia="zh-CN"/>
        </w:rPr>
      </w:pPr>
      <w:r>
        <w:rPr>
          <w:rFonts w:eastAsia="宋体" w:hint="eastAsia"/>
          <w:b/>
          <w:szCs w:val="20"/>
          <w:lang w:val="en-GB" w:eastAsia="zh-CN"/>
        </w:rPr>
        <w:t>-  Solution 2</w:t>
      </w:r>
      <w:r w:rsidRPr="00AB3E62">
        <w:rPr>
          <w:rFonts w:eastAsia="宋体" w:hint="eastAsia"/>
          <w:b/>
          <w:szCs w:val="20"/>
          <w:lang w:val="en-GB" w:eastAsia="zh-CN"/>
        </w:rPr>
        <w:t>A</w:t>
      </w:r>
      <w:r w:rsidRPr="00A50666">
        <w:rPr>
          <w:rFonts w:eastAsia="宋体" w:hint="eastAsia"/>
          <w:szCs w:val="20"/>
          <w:lang w:val="en-GB" w:eastAsia="zh-CN"/>
        </w:rPr>
        <w:t xml:space="preserve">: </w:t>
      </w:r>
      <w:r>
        <w:rPr>
          <w:rFonts w:eastAsia="宋体" w:hint="eastAsia"/>
          <w:szCs w:val="20"/>
          <w:lang w:val="en-GB" w:eastAsia="zh-CN"/>
        </w:rPr>
        <w:t>I</w:t>
      </w:r>
      <w:r>
        <w:rPr>
          <w:rFonts w:eastAsia="宋体"/>
          <w:szCs w:val="20"/>
          <w:lang w:val="en-GB" w:eastAsia="zh-CN"/>
        </w:rPr>
        <w:t>dentification</w:t>
      </w:r>
      <w:r>
        <w:rPr>
          <w:rFonts w:eastAsia="宋体" w:hint="eastAsia"/>
          <w:szCs w:val="20"/>
          <w:lang w:val="en-GB" w:eastAsia="zh-CN"/>
        </w:rPr>
        <w:t xml:space="preserve"> based on direct IP tunnel between WT and UE </w:t>
      </w:r>
    </w:p>
    <w:p w:rsidR="009F0CD5" w:rsidRDefault="009F0CD5" w:rsidP="009F0CD5">
      <w:pPr>
        <w:spacing w:after="180"/>
        <w:jc w:val="both"/>
        <w:rPr>
          <w:rFonts w:eastAsia="宋体"/>
          <w:szCs w:val="20"/>
          <w:lang w:val="en-GB" w:eastAsia="zh-CN"/>
        </w:rPr>
      </w:pPr>
      <w:r>
        <w:rPr>
          <w:rFonts w:eastAsia="宋体" w:hint="eastAsia"/>
          <w:b/>
          <w:szCs w:val="20"/>
          <w:lang w:val="en-GB" w:eastAsia="zh-CN"/>
        </w:rPr>
        <w:t>-  Solution 2</w:t>
      </w:r>
      <w:r w:rsidRPr="00AB3E62">
        <w:rPr>
          <w:rFonts w:eastAsia="宋体" w:hint="eastAsia"/>
          <w:b/>
          <w:szCs w:val="20"/>
          <w:lang w:val="en-GB" w:eastAsia="zh-CN"/>
        </w:rPr>
        <w:t>B</w:t>
      </w:r>
      <w:r>
        <w:rPr>
          <w:rFonts w:eastAsia="宋体" w:hint="eastAsia"/>
          <w:szCs w:val="20"/>
          <w:lang w:val="en-GB" w:eastAsia="zh-CN"/>
        </w:rPr>
        <w:t>: I</w:t>
      </w:r>
      <w:r>
        <w:rPr>
          <w:rFonts w:eastAsia="宋体"/>
          <w:szCs w:val="20"/>
          <w:lang w:val="en-GB" w:eastAsia="zh-CN"/>
        </w:rPr>
        <w:t>dentification</w:t>
      </w:r>
      <w:r>
        <w:rPr>
          <w:rFonts w:eastAsia="宋体" w:hint="eastAsia"/>
          <w:szCs w:val="20"/>
          <w:lang w:val="en-GB" w:eastAsia="zh-CN"/>
        </w:rPr>
        <w:t xml:space="preserve"> based on </w:t>
      </w:r>
      <w:r>
        <w:rPr>
          <w:rFonts w:eastAsia="宋体"/>
          <w:szCs w:val="20"/>
          <w:lang w:val="en-GB" w:eastAsia="zh-CN"/>
        </w:rPr>
        <w:t>“</w:t>
      </w:r>
      <w:r>
        <w:rPr>
          <w:rFonts w:eastAsia="宋体" w:hint="eastAsia"/>
          <w:szCs w:val="20"/>
          <w:lang w:val="en-GB" w:eastAsia="zh-CN"/>
        </w:rPr>
        <w:t>Protocol</w:t>
      </w:r>
      <w:r>
        <w:rPr>
          <w:rFonts w:eastAsia="宋体"/>
          <w:szCs w:val="20"/>
          <w:lang w:val="en-GB" w:eastAsia="zh-CN"/>
        </w:rPr>
        <w:t>”</w:t>
      </w:r>
      <w:r>
        <w:rPr>
          <w:rFonts w:eastAsia="宋体" w:hint="eastAsia"/>
          <w:szCs w:val="20"/>
          <w:lang w:val="en-GB" w:eastAsia="zh-CN"/>
        </w:rPr>
        <w:t xml:space="preserve"> field, new applied value from IETF or </w:t>
      </w:r>
      <w:r>
        <w:rPr>
          <w:rFonts w:eastAsia="宋体"/>
          <w:szCs w:val="20"/>
          <w:lang w:val="en-GB" w:eastAsia="zh-CN"/>
        </w:rPr>
        <w:t>“</w:t>
      </w:r>
      <w:r>
        <w:rPr>
          <w:rFonts w:eastAsia="宋体" w:hint="eastAsia"/>
          <w:szCs w:val="20"/>
          <w:lang w:val="en-GB" w:eastAsia="zh-CN"/>
        </w:rPr>
        <w:t>reused</w:t>
      </w:r>
      <w:r>
        <w:rPr>
          <w:rFonts w:eastAsia="宋体"/>
          <w:szCs w:val="20"/>
          <w:lang w:val="en-GB" w:eastAsia="zh-CN"/>
        </w:rPr>
        <w:t>”</w:t>
      </w:r>
      <w:r>
        <w:rPr>
          <w:rFonts w:eastAsia="宋体" w:hint="eastAsia"/>
          <w:szCs w:val="20"/>
          <w:lang w:val="en-GB" w:eastAsia="zh-CN"/>
        </w:rPr>
        <w:t xml:space="preserve"> existing value</w:t>
      </w:r>
    </w:p>
    <w:p w:rsidR="009F0CD5" w:rsidRPr="00ED2BE2" w:rsidRDefault="009F0CD5" w:rsidP="009F0CD5">
      <w:pPr>
        <w:spacing w:after="180"/>
        <w:jc w:val="both"/>
        <w:rPr>
          <w:rFonts w:eastAsia="宋体"/>
          <w:szCs w:val="20"/>
          <w:lang w:val="en-GB" w:eastAsia="zh-CN"/>
        </w:rPr>
      </w:pPr>
      <w:r>
        <w:rPr>
          <w:rFonts w:eastAsia="宋体" w:hint="eastAsia"/>
          <w:b/>
          <w:szCs w:val="20"/>
          <w:lang w:val="en-GB" w:eastAsia="zh-CN"/>
        </w:rPr>
        <w:t>-  Solution 2C</w:t>
      </w:r>
      <w:r>
        <w:rPr>
          <w:rFonts w:eastAsia="宋体" w:hint="eastAsia"/>
          <w:szCs w:val="20"/>
          <w:lang w:val="en-GB" w:eastAsia="zh-CN"/>
        </w:rPr>
        <w:t>: I</w:t>
      </w:r>
      <w:r>
        <w:rPr>
          <w:rFonts w:eastAsia="宋体"/>
          <w:szCs w:val="20"/>
          <w:lang w:val="en-GB" w:eastAsia="zh-CN"/>
        </w:rPr>
        <w:t>dentification</w:t>
      </w:r>
      <w:r>
        <w:rPr>
          <w:rFonts w:eastAsia="宋体" w:hint="eastAsia"/>
          <w:szCs w:val="20"/>
          <w:lang w:val="en-GB" w:eastAsia="zh-CN"/>
        </w:rPr>
        <w:t xml:space="preserve"> based on </w:t>
      </w:r>
      <w:r>
        <w:rPr>
          <w:rFonts w:eastAsia="宋体"/>
          <w:szCs w:val="20"/>
          <w:lang w:val="en-GB" w:eastAsia="zh-CN"/>
        </w:rPr>
        <w:t>“</w:t>
      </w:r>
      <w:r>
        <w:rPr>
          <w:rFonts w:eastAsia="宋体" w:hint="eastAsia"/>
          <w:szCs w:val="20"/>
          <w:lang w:val="en-GB" w:eastAsia="zh-CN"/>
        </w:rPr>
        <w:t>IP address</w:t>
      </w:r>
      <w:r>
        <w:rPr>
          <w:rFonts w:eastAsia="宋体"/>
          <w:szCs w:val="20"/>
          <w:lang w:val="en-GB" w:eastAsia="zh-CN"/>
        </w:rPr>
        <w:t>”</w:t>
      </w:r>
      <w:r>
        <w:rPr>
          <w:rFonts w:eastAsia="宋体" w:hint="eastAsia"/>
          <w:szCs w:val="20"/>
          <w:lang w:val="en-GB" w:eastAsia="zh-CN"/>
        </w:rPr>
        <w:t xml:space="preserve"> field</w:t>
      </w:r>
    </w:p>
    <w:p w:rsidR="009F0CD5" w:rsidRDefault="009F0CD5" w:rsidP="009F0CD5">
      <w:pPr>
        <w:spacing w:after="180"/>
        <w:jc w:val="both"/>
        <w:rPr>
          <w:rFonts w:eastAsia="宋体"/>
          <w:szCs w:val="20"/>
          <w:lang w:val="en-GB" w:eastAsia="zh-CN"/>
        </w:rPr>
      </w:pPr>
      <w:r>
        <w:rPr>
          <w:rFonts w:eastAsia="宋体" w:hint="eastAsia"/>
          <w:szCs w:val="20"/>
          <w:lang w:val="en-GB" w:eastAsia="zh-CN"/>
        </w:rPr>
        <w:t xml:space="preserve">In solution 2A, </w:t>
      </w:r>
      <w:r>
        <w:rPr>
          <w:rFonts w:eastAsia="宋体" w:hint="eastAsia"/>
          <w:szCs w:val="20"/>
          <w:lang w:eastAsia="zh-CN"/>
        </w:rPr>
        <w:t xml:space="preserve">the IP </w:t>
      </w:r>
      <w:r>
        <w:rPr>
          <w:rFonts w:eastAsia="宋体"/>
          <w:szCs w:val="20"/>
          <w:lang w:eastAsia="zh-CN"/>
        </w:rPr>
        <w:t>tunnel</w:t>
      </w:r>
      <w:r>
        <w:rPr>
          <w:rFonts w:eastAsia="宋体" w:hint="eastAsia"/>
          <w:szCs w:val="20"/>
          <w:lang w:eastAsia="zh-CN"/>
        </w:rPr>
        <w:t xml:space="preserve"> itself is used for </w:t>
      </w:r>
      <w:r>
        <w:rPr>
          <w:rFonts w:eastAsia="宋体"/>
          <w:szCs w:val="20"/>
          <w:lang w:eastAsia="zh-CN"/>
        </w:rPr>
        <w:t>differentiation</w:t>
      </w:r>
      <w:r w:rsidR="009B17B6">
        <w:rPr>
          <w:rFonts w:eastAsia="宋体" w:hint="eastAsia"/>
          <w:szCs w:val="20"/>
          <w:lang w:eastAsia="zh-CN"/>
        </w:rPr>
        <w:t xml:space="preserve">, </w:t>
      </w:r>
      <w:r w:rsidR="009B17B6">
        <w:rPr>
          <w:rFonts w:eastAsia="宋体"/>
          <w:szCs w:val="20"/>
          <w:lang w:eastAsia="zh-CN"/>
        </w:rPr>
        <w:t xml:space="preserve">i.e. </w:t>
      </w:r>
      <w:r w:rsidR="009B17B6">
        <w:rPr>
          <w:rFonts w:eastAsia="宋体" w:hint="eastAsia"/>
          <w:szCs w:val="20"/>
          <w:lang w:eastAsia="zh-CN"/>
        </w:rPr>
        <w:t xml:space="preserve">the UE will </w:t>
      </w:r>
      <w:r w:rsidR="004E3054">
        <w:rPr>
          <w:rFonts w:eastAsia="宋体" w:hint="eastAsia"/>
          <w:szCs w:val="20"/>
          <w:lang w:eastAsia="zh-CN"/>
        </w:rPr>
        <w:t>identify</w:t>
      </w:r>
      <w:r w:rsidR="0094209F">
        <w:rPr>
          <w:rFonts w:eastAsia="宋体" w:hint="eastAsia"/>
          <w:szCs w:val="20"/>
          <w:lang w:eastAsia="zh-CN"/>
        </w:rPr>
        <w:t xml:space="preserve"> the IP packets from </w:t>
      </w:r>
      <w:r w:rsidR="004E3054">
        <w:rPr>
          <w:rFonts w:eastAsia="宋体" w:hint="eastAsia"/>
          <w:szCs w:val="20"/>
          <w:lang w:eastAsia="zh-CN"/>
        </w:rPr>
        <w:t>the specific IP tunnel (based on its IP address and port number combination)</w:t>
      </w:r>
      <w:r>
        <w:rPr>
          <w:rFonts w:eastAsia="宋体" w:hint="eastAsia"/>
          <w:szCs w:val="20"/>
          <w:lang w:eastAsia="zh-CN"/>
        </w:rPr>
        <w:t>.</w:t>
      </w:r>
      <w:r>
        <w:rPr>
          <w:rFonts w:eastAsia="宋体" w:hint="eastAsia"/>
          <w:szCs w:val="20"/>
          <w:lang w:val="en-GB" w:eastAsia="zh-CN"/>
        </w:rPr>
        <w:t xml:space="preserve"> In solution 2B, </w:t>
      </w:r>
      <w:r>
        <w:rPr>
          <w:rFonts w:eastAsia="宋体" w:hint="eastAsia"/>
          <w:szCs w:val="20"/>
          <w:lang w:eastAsia="zh-CN"/>
        </w:rPr>
        <w:t xml:space="preserve">the </w:t>
      </w:r>
      <w:r>
        <w:rPr>
          <w:rFonts w:eastAsia="宋体"/>
          <w:szCs w:val="20"/>
          <w:lang w:eastAsia="zh-CN"/>
        </w:rPr>
        <w:t>“Protocol”</w:t>
      </w:r>
      <w:r w:rsidRPr="00E532B4">
        <w:rPr>
          <w:rFonts w:eastAsia="宋体" w:hint="eastAsia"/>
          <w:szCs w:val="20"/>
          <w:lang w:eastAsia="zh-CN"/>
        </w:rPr>
        <w:t xml:space="preserve"> </w:t>
      </w:r>
      <w:r>
        <w:rPr>
          <w:rFonts w:eastAsia="宋体" w:hint="eastAsia"/>
          <w:szCs w:val="20"/>
          <w:lang w:eastAsia="zh-CN"/>
        </w:rPr>
        <w:t xml:space="preserve">field in IP header (used to describe packet type of IP payload, like TCP or UDP etc) is used as identification. </w:t>
      </w:r>
      <w:r w:rsidR="004039F9">
        <w:rPr>
          <w:rFonts w:eastAsia="宋体" w:hint="eastAsia"/>
          <w:szCs w:val="20"/>
          <w:lang w:eastAsia="zh-CN"/>
        </w:rPr>
        <w:t xml:space="preserve">The UE </w:t>
      </w:r>
      <w:r w:rsidR="004039F9">
        <w:rPr>
          <w:rFonts w:eastAsia="宋体" w:hint="eastAsia"/>
          <w:szCs w:val="20"/>
          <w:lang w:eastAsia="zh-CN"/>
        </w:rPr>
        <w:lastRenderedPageBreak/>
        <w:t>forward</w:t>
      </w:r>
      <w:r w:rsidR="0043239E">
        <w:rPr>
          <w:rFonts w:eastAsia="宋体" w:hint="eastAsia"/>
          <w:szCs w:val="20"/>
          <w:lang w:eastAsia="zh-CN"/>
        </w:rPr>
        <w:t>s t</w:t>
      </w:r>
      <w:r w:rsidR="004039F9">
        <w:rPr>
          <w:rFonts w:eastAsia="宋体" w:hint="eastAsia"/>
          <w:szCs w:val="20"/>
          <w:lang w:eastAsia="zh-CN"/>
        </w:rPr>
        <w:t xml:space="preserve">he PWAL PDUs identified by its </w:t>
      </w:r>
      <w:r w:rsidR="004039F9">
        <w:rPr>
          <w:rFonts w:eastAsia="宋体"/>
          <w:szCs w:val="20"/>
          <w:lang w:eastAsia="zh-CN"/>
        </w:rPr>
        <w:t>“</w:t>
      </w:r>
      <w:r w:rsidR="004039F9">
        <w:rPr>
          <w:rFonts w:eastAsia="宋体" w:hint="eastAsia"/>
          <w:szCs w:val="20"/>
          <w:lang w:eastAsia="zh-CN"/>
        </w:rPr>
        <w:t>Protocol</w:t>
      </w:r>
      <w:r w:rsidR="004039F9">
        <w:rPr>
          <w:rFonts w:eastAsia="宋体"/>
          <w:szCs w:val="20"/>
          <w:lang w:eastAsia="zh-CN"/>
        </w:rPr>
        <w:t>”</w:t>
      </w:r>
      <w:r w:rsidR="004039F9">
        <w:rPr>
          <w:rFonts w:eastAsia="宋体" w:hint="eastAsia"/>
          <w:szCs w:val="20"/>
          <w:lang w:eastAsia="zh-CN"/>
        </w:rPr>
        <w:t xml:space="preserve"> field in IP header to </w:t>
      </w:r>
      <w:r w:rsidR="0043239E">
        <w:rPr>
          <w:rFonts w:eastAsia="宋体" w:hint="eastAsia"/>
          <w:szCs w:val="20"/>
          <w:lang w:eastAsia="zh-CN"/>
        </w:rPr>
        <w:t xml:space="preserve">the corresponding PDCP entity. </w:t>
      </w:r>
      <w:r>
        <w:rPr>
          <w:rFonts w:eastAsia="宋体" w:hint="eastAsia"/>
          <w:szCs w:val="20"/>
          <w:lang w:eastAsia="zh-CN"/>
        </w:rPr>
        <w:t>While in solution 2C,</w:t>
      </w:r>
      <w:r w:rsidRPr="00692E05">
        <w:rPr>
          <w:rFonts w:eastAsia="宋体" w:hint="eastAsia"/>
          <w:szCs w:val="20"/>
          <w:lang w:val="en-GB" w:eastAsia="zh-CN"/>
        </w:rPr>
        <w:t xml:space="preserve"> </w:t>
      </w:r>
      <w:r>
        <w:rPr>
          <w:rFonts w:eastAsia="宋体" w:hint="eastAsia"/>
          <w:szCs w:val="20"/>
          <w:lang w:val="en-GB" w:eastAsia="zh-CN"/>
        </w:rPr>
        <w:t>WT setups the source IP address to be the WT</w:t>
      </w:r>
      <w:r>
        <w:rPr>
          <w:rFonts w:eastAsia="宋体"/>
          <w:szCs w:val="20"/>
          <w:lang w:val="en-GB" w:eastAsia="zh-CN"/>
        </w:rPr>
        <w:t>’</w:t>
      </w:r>
      <w:r>
        <w:rPr>
          <w:rFonts w:eastAsia="宋体" w:hint="eastAsia"/>
          <w:szCs w:val="20"/>
          <w:lang w:val="en-GB" w:eastAsia="zh-CN"/>
        </w:rPr>
        <w:t xml:space="preserve">s IP address at WLAN side, and UE will assume all IP packets from WT to be encapsulated PWAL PDU(Normally WT should not have IP communication </w:t>
      </w:r>
      <w:r>
        <w:rPr>
          <w:rFonts w:eastAsia="宋体"/>
          <w:szCs w:val="20"/>
          <w:lang w:val="en-GB" w:eastAsia="zh-CN"/>
        </w:rPr>
        <w:t>directly</w:t>
      </w:r>
      <w:r>
        <w:rPr>
          <w:rFonts w:eastAsia="宋体" w:hint="eastAsia"/>
          <w:szCs w:val="20"/>
          <w:lang w:val="en-GB" w:eastAsia="zh-CN"/>
        </w:rPr>
        <w:t xml:space="preserve"> with UE)</w:t>
      </w:r>
      <w:r>
        <w:rPr>
          <w:rFonts w:eastAsia="宋体" w:hint="eastAsia"/>
          <w:szCs w:val="20"/>
          <w:lang w:eastAsia="zh-CN"/>
        </w:rPr>
        <w:t xml:space="preserve">. </w:t>
      </w:r>
    </w:p>
    <w:p w:rsidR="009F0CD5" w:rsidRPr="00021832" w:rsidRDefault="009F0CD5" w:rsidP="009F0CD5">
      <w:pPr>
        <w:spacing w:after="180"/>
        <w:jc w:val="both"/>
        <w:rPr>
          <w:rFonts w:eastAsia="宋体"/>
          <w:szCs w:val="20"/>
          <w:lang w:val="en-GB" w:eastAsia="zh-CN"/>
        </w:rPr>
      </w:pPr>
      <w:r>
        <w:rPr>
          <w:rFonts w:eastAsia="宋体" w:hint="eastAsia"/>
          <w:szCs w:val="20"/>
          <w:lang w:val="en-GB" w:eastAsia="zh-CN"/>
        </w:rPr>
        <w:t xml:space="preserve">For routing, </w:t>
      </w:r>
      <w:r w:rsidRPr="00F34283">
        <w:rPr>
          <w:rFonts w:eastAsia="宋体"/>
          <w:szCs w:val="20"/>
          <w:lang w:val="en-GB" w:eastAsia="zh-CN"/>
        </w:rPr>
        <w:t>UE’s IP address at WLAN side is needed. WT needs to maintain a mapping between TEID and the UE WLAN I</w:t>
      </w:r>
      <w:r w:rsidR="00342F89">
        <w:rPr>
          <w:rFonts w:eastAsia="宋体"/>
          <w:szCs w:val="20"/>
          <w:lang w:val="en-GB" w:eastAsia="zh-CN"/>
        </w:rPr>
        <w:t>P address to decide the routing</w:t>
      </w:r>
      <w:r w:rsidR="00342F89">
        <w:rPr>
          <w:rFonts w:eastAsia="宋体" w:hint="eastAsia"/>
          <w:szCs w:val="20"/>
          <w:lang w:val="en-GB" w:eastAsia="zh-CN"/>
        </w:rPr>
        <w:t xml:space="preserve">. Standard IP routing </w:t>
      </w:r>
      <w:r w:rsidR="00342F89">
        <w:rPr>
          <w:rFonts w:eastAsia="宋体"/>
          <w:szCs w:val="20"/>
          <w:lang w:val="en-GB" w:eastAsia="zh-CN"/>
        </w:rPr>
        <w:t>mechanism</w:t>
      </w:r>
      <w:r w:rsidR="00342F89">
        <w:rPr>
          <w:rFonts w:eastAsia="宋体" w:hint="eastAsia"/>
          <w:szCs w:val="20"/>
          <w:lang w:val="en-GB" w:eastAsia="zh-CN"/>
        </w:rPr>
        <w:t xml:space="preserve"> </w:t>
      </w:r>
      <w:r w:rsidR="0003209F">
        <w:rPr>
          <w:rFonts w:eastAsia="宋体" w:hint="eastAsia"/>
          <w:szCs w:val="20"/>
          <w:lang w:val="en-GB" w:eastAsia="zh-CN"/>
        </w:rPr>
        <w:t>could</w:t>
      </w:r>
      <w:r w:rsidR="00342F89">
        <w:rPr>
          <w:rFonts w:eastAsia="宋体" w:hint="eastAsia"/>
          <w:szCs w:val="20"/>
          <w:lang w:val="en-GB" w:eastAsia="zh-CN"/>
        </w:rPr>
        <w:t xml:space="preserve"> </w:t>
      </w:r>
      <w:r w:rsidR="00342F89">
        <w:rPr>
          <w:rFonts w:eastAsia="宋体"/>
          <w:szCs w:val="20"/>
          <w:lang w:val="en-GB" w:eastAsia="zh-CN"/>
        </w:rPr>
        <w:t>guarantee</w:t>
      </w:r>
      <w:r w:rsidR="00342F89">
        <w:rPr>
          <w:rFonts w:eastAsia="宋体" w:hint="eastAsia"/>
          <w:szCs w:val="20"/>
          <w:lang w:val="en-GB" w:eastAsia="zh-CN"/>
        </w:rPr>
        <w:t xml:space="preserve"> the PWAL PDU</w:t>
      </w:r>
      <w:r w:rsidR="00342F89">
        <w:rPr>
          <w:rFonts w:eastAsia="宋体"/>
          <w:szCs w:val="20"/>
          <w:lang w:val="en-GB" w:eastAsia="zh-CN"/>
        </w:rPr>
        <w:t>’</w:t>
      </w:r>
      <w:r w:rsidR="00342F89">
        <w:rPr>
          <w:rFonts w:eastAsia="宋体" w:hint="eastAsia"/>
          <w:szCs w:val="20"/>
          <w:lang w:val="en-GB" w:eastAsia="zh-CN"/>
        </w:rPr>
        <w:t>s delivering to the specific UE.</w:t>
      </w:r>
    </w:p>
    <w:p w:rsidR="00D94DCC" w:rsidRDefault="009F0CD5" w:rsidP="009F0CD5">
      <w:pPr>
        <w:spacing w:after="180"/>
        <w:jc w:val="both"/>
        <w:rPr>
          <w:rFonts w:eastAsia="宋体"/>
          <w:szCs w:val="20"/>
          <w:lang w:val="en-GB" w:eastAsia="zh-CN"/>
        </w:rPr>
      </w:pPr>
      <w:r>
        <w:rPr>
          <w:rFonts w:eastAsia="宋体" w:hint="eastAsia"/>
          <w:b/>
          <w:szCs w:val="20"/>
          <w:lang w:val="en-GB" w:eastAsia="zh-CN"/>
        </w:rPr>
        <w:t>Architecture &amp; Protocol Stack</w:t>
      </w:r>
      <w:r w:rsidRPr="006A3EFD">
        <w:rPr>
          <w:rFonts w:eastAsia="宋体" w:hint="eastAsia"/>
          <w:b/>
          <w:szCs w:val="20"/>
          <w:lang w:val="en-GB" w:eastAsia="zh-CN"/>
        </w:rPr>
        <w:t xml:space="preserve">: </w:t>
      </w:r>
      <w:r w:rsidRPr="00115D75">
        <w:rPr>
          <w:rFonts w:eastAsia="宋体"/>
          <w:szCs w:val="20"/>
          <w:lang w:val="en-GB" w:eastAsia="zh-CN"/>
        </w:rPr>
        <w:t>T</w:t>
      </w:r>
      <w:r w:rsidR="003B11A8" w:rsidRPr="003B11A8">
        <w:rPr>
          <w:rFonts w:eastAsia="宋体"/>
          <w:szCs w:val="20"/>
          <w:lang w:val="en-GB" w:eastAsia="zh-CN"/>
        </w:rPr>
        <w:t>he system architecture based on DC 3C structure is illustrated in figure 1 and the protocol stack is illustrated in fi</w:t>
      </w:r>
      <w:r>
        <w:rPr>
          <w:rFonts w:eastAsia="宋体" w:hint="eastAsia"/>
          <w:szCs w:val="20"/>
          <w:lang w:val="en-GB" w:eastAsia="zh-CN"/>
        </w:rPr>
        <w:t xml:space="preserve">gure </w:t>
      </w:r>
      <w:r w:rsidR="007F1F0C">
        <w:rPr>
          <w:rFonts w:eastAsia="宋体" w:hint="eastAsia"/>
          <w:szCs w:val="20"/>
          <w:lang w:val="en-GB" w:eastAsia="zh-CN"/>
        </w:rPr>
        <w:t>2</w:t>
      </w:r>
      <w:r>
        <w:rPr>
          <w:rFonts w:eastAsia="宋体" w:hint="eastAsia"/>
          <w:szCs w:val="20"/>
          <w:lang w:val="en-GB" w:eastAsia="zh-CN"/>
        </w:rPr>
        <w:t xml:space="preserve">. </w:t>
      </w:r>
    </w:p>
    <w:p w:rsidR="00D94DCC" w:rsidRDefault="009F0CD5" w:rsidP="009F0CD5">
      <w:pPr>
        <w:spacing w:after="180"/>
        <w:jc w:val="both"/>
        <w:rPr>
          <w:rFonts w:eastAsia="宋体"/>
          <w:szCs w:val="20"/>
          <w:lang w:val="en-GB" w:eastAsia="zh-CN"/>
        </w:rPr>
      </w:pPr>
      <w:r>
        <w:rPr>
          <w:rFonts w:eastAsia="宋体" w:hint="eastAsia"/>
          <w:szCs w:val="20"/>
          <w:lang w:val="en-GB" w:eastAsia="zh-CN"/>
        </w:rPr>
        <w:t>At UE side,</w:t>
      </w:r>
      <w:r w:rsidR="00CD7B51">
        <w:rPr>
          <w:rFonts w:eastAsia="宋体" w:hint="eastAsia"/>
          <w:szCs w:val="20"/>
          <w:lang w:val="en-GB" w:eastAsia="zh-CN"/>
        </w:rPr>
        <w:t xml:space="preserve"> the function of PWAL layer </w:t>
      </w:r>
      <w:r w:rsidRPr="003B369D">
        <w:rPr>
          <w:rFonts w:eastAsia="宋体" w:hint="eastAsia"/>
          <w:szCs w:val="20"/>
          <w:lang w:val="en-GB" w:eastAsia="zh-CN"/>
        </w:rPr>
        <w:t xml:space="preserve">is </w:t>
      </w:r>
      <w:r>
        <w:rPr>
          <w:rFonts w:eastAsia="宋体" w:hint="eastAsia"/>
          <w:szCs w:val="20"/>
          <w:lang w:val="en-GB" w:eastAsia="zh-CN"/>
        </w:rPr>
        <w:t xml:space="preserve">packet format </w:t>
      </w:r>
      <w:r>
        <w:rPr>
          <w:rFonts w:eastAsia="宋体"/>
          <w:szCs w:val="20"/>
          <w:lang w:val="en-GB" w:eastAsia="zh-CN"/>
        </w:rPr>
        <w:t>adaptation</w:t>
      </w:r>
      <w:r w:rsidRPr="003B369D">
        <w:rPr>
          <w:rFonts w:eastAsia="宋体" w:hint="eastAsia"/>
          <w:szCs w:val="20"/>
          <w:lang w:val="en-GB" w:eastAsia="zh-CN"/>
        </w:rPr>
        <w:t xml:space="preserve"> between </w:t>
      </w:r>
      <w:r>
        <w:rPr>
          <w:rFonts w:eastAsia="宋体" w:hint="eastAsia"/>
          <w:szCs w:val="20"/>
          <w:lang w:val="en-GB" w:eastAsia="zh-CN"/>
        </w:rPr>
        <w:t>UE</w:t>
      </w:r>
      <w:r>
        <w:rPr>
          <w:rFonts w:eastAsia="宋体"/>
          <w:szCs w:val="20"/>
          <w:lang w:val="en-GB" w:eastAsia="zh-CN"/>
        </w:rPr>
        <w:t>’</w:t>
      </w:r>
      <w:r>
        <w:rPr>
          <w:rFonts w:eastAsia="宋体" w:hint="eastAsia"/>
          <w:szCs w:val="20"/>
          <w:lang w:val="en-GB" w:eastAsia="zh-CN"/>
        </w:rPr>
        <w:t xml:space="preserve">s PDCP and IP layer and delivering to the corresponding PDCP entity. At </w:t>
      </w:r>
      <w:r w:rsidR="00547998">
        <w:rPr>
          <w:rFonts w:eastAsia="宋体" w:hint="eastAsia"/>
          <w:szCs w:val="20"/>
          <w:lang w:val="en-GB" w:eastAsia="zh-CN"/>
        </w:rPr>
        <w:t>eNB</w:t>
      </w:r>
      <w:r>
        <w:rPr>
          <w:rFonts w:eastAsia="宋体" w:hint="eastAsia"/>
          <w:szCs w:val="20"/>
          <w:lang w:val="en-GB" w:eastAsia="zh-CN"/>
        </w:rPr>
        <w:t xml:space="preserve"> side, </w:t>
      </w:r>
      <w:r w:rsidR="00D94DCC">
        <w:rPr>
          <w:rFonts w:eastAsia="宋体" w:hint="eastAsia"/>
          <w:szCs w:val="20"/>
          <w:lang w:val="en-GB" w:eastAsia="zh-CN"/>
        </w:rPr>
        <w:t>PWAL</w:t>
      </w:r>
      <w:r w:rsidR="00D94DCC">
        <w:rPr>
          <w:rFonts w:eastAsia="宋体"/>
          <w:szCs w:val="20"/>
          <w:lang w:val="en-GB" w:eastAsia="zh-CN"/>
        </w:rPr>
        <w:t>’</w:t>
      </w:r>
      <w:r w:rsidR="00D94DCC">
        <w:rPr>
          <w:rFonts w:eastAsia="宋体" w:hint="eastAsia"/>
          <w:szCs w:val="20"/>
          <w:lang w:val="en-GB" w:eastAsia="zh-CN"/>
        </w:rPr>
        <w:t>s</w:t>
      </w:r>
      <w:r>
        <w:rPr>
          <w:rFonts w:eastAsia="宋体" w:hint="eastAsia"/>
          <w:szCs w:val="20"/>
          <w:lang w:val="en-GB" w:eastAsia="zh-CN"/>
        </w:rPr>
        <w:t xml:space="preserve"> main function </w:t>
      </w:r>
      <w:r w:rsidRPr="003B369D">
        <w:rPr>
          <w:rFonts w:eastAsia="宋体" w:hint="eastAsia"/>
          <w:szCs w:val="20"/>
          <w:lang w:val="en-GB" w:eastAsia="zh-CN"/>
        </w:rPr>
        <w:t xml:space="preserve">is </w:t>
      </w:r>
      <w:r>
        <w:rPr>
          <w:rFonts w:eastAsia="宋体" w:hint="eastAsia"/>
          <w:szCs w:val="20"/>
          <w:lang w:val="en-GB" w:eastAsia="zh-CN"/>
        </w:rPr>
        <w:t xml:space="preserve">packet format </w:t>
      </w:r>
      <w:r>
        <w:rPr>
          <w:rFonts w:eastAsia="宋体"/>
          <w:szCs w:val="20"/>
          <w:lang w:val="en-GB" w:eastAsia="zh-CN"/>
        </w:rPr>
        <w:t>adaptation</w:t>
      </w:r>
      <w:r w:rsidRPr="003B369D">
        <w:rPr>
          <w:rFonts w:eastAsia="宋体" w:hint="eastAsia"/>
          <w:szCs w:val="20"/>
          <w:lang w:val="en-GB" w:eastAsia="zh-CN"/>
        </w:rPr>
        <w:t xml:space="preserve"> between </w:t>
      </w:r>
      <w:r w:rsidR="00A4016F">
        <w:rPr>
          <w:rFonts w:eastAsia="宋体" w:hint="eastAsia"/>
          <w:szCs w:val="20"/>
          <w:lang w:val="en-GB" w:eastAsia="zh-CN"/>
        </w:rPr>
        <w:t>eNB</w:t>
      </w:r>
      <w:r>
        <w:rPr>
          <w:rFonts w:eastAsia="宋体"/>
          <w:szCs w:val="20"/>
          <w:lang w:val="en-GB" w:eastAsia="zh-CN"/>
        </w:rPr>
        <w:t>’</w:t>
      </w:r>
      <w:r>
        <w:rPr>
          <w:rFonts w:eastAsia="宋体" w:hint="eastAsia"/>
          <w:szCs w:val="20"/>
          <w:lang w:val="en-GB" w:eastAsia="zh-CN"/>
        </w:rPr>
        <w:t xml:space="preserve">s GTP and </w:t>
      </w:r>
      <w:r w:rsidR="004329F0">
        <w:rPr>
          <w:rFonts w:eastAsia="宋体" w:hint="eastAsia"/>
          <w:szCs w:val="20"/>
          <w:lang w:val="en-GB" w:eastAsia="zh-CN"/>
        </w:rPr>
        <w:t>PDCP</w:t>
      </w:r>
      <w:r>
        <w:rPr>
          <w:rFonts w:eastAsia="宋体" w:hint="eastAsia"/>
          <w:szCs w:val="20"/>
          <w:lang w:val="en-GB" w:eastAsia="zh-CN"/>
        </w:rPr>
        <w:t xml:space="preserve"> layer,</w:t>
      </w:r>
      <w:r w:rsidR="00D94DCC">
        <w:rPr>
          <w:rFonts w:eastAsia="宋体" w:hint="eastAsia"/>
          <w:szCs w:val="20"/>
          <w:lang w:val="en-GB" w:eastAsia="zh-CN"/>
        </w:rPr>
        <w:t xml:space="preserve"> </w:t>
      </w:r>
      <w:r w:rsidR="00D94DCC" w:rsidRPr="00D94DCC">
        <w:rPr>
          <w:rFonts w:eastAsia="宋体" w:hint="eastAsia"/>
          <w:szCs w:val="20"/>
          <w:lang w:val="en-GB" w:eastAsia="zh-CN"/>
        </w:rPr>
        <w:t>mapping of TEID with UE</w:t>
      </w:r>
      <w:r w:rsidR="00D94DCC" w:rsidRPr="00D94DCC">
        <w:rPr>
          <w:rFonts w:eastAsia="宋体"/>
          <w:szCs w:val="20"/>
          <w:lang w:val="en-GB" w:eastAsia="zh-CN"/>
        </w:rPr>
        <w:t>’</w:t>
      </w:r>
      <w:r w:rsidR="00D94DCC" w:rsidRPr="00D94DCC">
        <w:rPr>
          <w:rFonts w:eastAsia="宋体" w:hint="eastAsia"/>
          <w:szCs w:val="20"/>
          <w:lang w:val="en-GB" w:eastAsia="zh-CN"/>
        </w:rPr>
        <w:t xml:space="preserve">s bearer </w:t>
      </w:r>
      <w:r w:rsidR="00D94DCC" w:rsidRPr="00D94DCC">
        <w:rPr>
          <w:rFonts w:eastAsia="宋体"/>
          <w:szCs w:val="20"/>
          <w:lang w:val="en-GB" w:eastAsia="zh-CN"/>
        </w:rPr>
        <w:t>identification</w:t>
      </w:r>
      <w:r w:rsidR="00D94DCC" w:rsidRPr="00D94DCC">
        <w:rPr>
          <w:rFonts w:eastAsia="宋体" w:hint="eastAsia"/>
          <w:szCs w:val="20"/>
          <w:lang w:val="en-GB" w:eastAsia="zh-CN"/>
        </w:rPr>
        <w:t xml:space="preserve">. </w:t>
      </w:r>
      <w:r w:rsidR="00D94DCC">
        <w:rPr>
          <w:rFonts w:eastAsia="宋体" w:hint="eastAsia"/>
          <w:szCs w:val="20"/>
          <w:lang w:val="en-GB" w:eastAsia="zh-CN"/>
        </w:rPr>
        <w:t xml:space="preserve">The function </w:t>
      </w:r>
      <w:r w:rsidR="007C0DA5">
        <w:rPr>
          <w:rFonts w:eastAsia="宋体" w:hint="eastAsia"/>
          <w:szCs w:val="20"/>
          <w:lang w:val="en-GB" w:eastAsia="zh-CN"/>
        </w:rPr>
        <w:t xml:space="preserve">of </w:t>
      </w:r>
      <w:r w:rsidR="007C0DA5">
        <w:rPr>
          <w:rFonts w:eastAsia="宋体"/>
          <w:szCs w:val="20"/>
          <w:lang w:val="en-GB" w:eastAsia="zh-CN"/>
        </w:rPr>
        <w:t>“</w:t>
      </w:r>
      <w:r w:rsidR="007C0DA5">
        <w:rPr>
          <w:rFonts w:eastAsia="宋体" w:hint="eastAsia"/>
          <w:szCs w:val="20"/>
          <w:lang w:val="en-GB" w:eastAsia="zh-CN"/>
        </w:rPr>
        <w:t>relay</w:t>
      </w:r>
      <w:r w:rsidR="007C0DA5">
        <w:rPr>
          <w:rFonts w:eastAsia="宋体"/>
          <w:szCs w:val="20"/>
          <w:lang w:val="en-GB" w:eastAsia="zh-CN"/>
        </w:rPr>
        <w:t>”</w:t>
      </w:r>
      <w:r w:rsidR="007C0DA5">
        <w:rPr>
          <w:rFonts w:eastAsia="宋体" w:hint="eastAsia"/>
          <w:szCs w:val="20"/>
          <w:lang w:val="en-GB" w:eastAsia="zh-CN"/>
        </w:rPr>
        <w:t xml:space="preserve"> module </w:t>
      </w:r>
      <w:r w:rsidR="00D94DCC">
        <w:rPr>
          <w:rFonts w:eastAsia="宋体" w:hint="eastAsia"/>
          <w:szCs w:val="20"/>
          <w:lang w:val="en-GB" w:eastAsia="zh-CN"/>
        </w:rPr>
        <w:t xml:space="preserve">at WT </w:t>
      </w:r>
      <w:r w:rsidR="003B7573">
        <w:rPr>
          <w:rFonts w:eastAsia="宋体" w:hint="eastAsia"/>
          <w:szCs w:val="20"/>
          <w:lang w:val="en-GB" w:eastAsia="zh-CN"/>
        </w:rPr>
        <w:t xml:space="preserve">includes forwarding of </w:t>
      </w:r>
      <w:r w:rsidR="00D94DCC">
        <w:rPr>
          <w:rFonts w:eastAsia="宋体" w:hint="eastAsia"/>
          <w:szCs w:val="20"/>
          <w:lang w:val="en-GB" w:eastAsia="zh-CN"/>
        </w:rPr>
        <w:t xml:space="preserve">the payload </w:t>
      </w:r>
      <w:r w:rsidR="00C13511">
        <w:rPr>
          <w:rFonts w:eastAsia="宋体" w:hint="eastAsia"/>
          <w:szCs w:val="20"/>
          <w:lang w:val="en-GB" w:eastAsia="zh-CN"/>
        </w:rPr>
        <w:t xml:space="preserve">of </w:t>
      </w:r>
      <w:r w:rsidR="00C76787">
        <w:rPr>
          <w:rFonts w:eastAsia="宋体" w:hint="eastAsia"/>
          <w:szCs w:val="20"/>
          <w:lang w:val="en-GB" w:eastAsia="zh-CN"/>
        </w:rPr>
        <w:t xml:space="preserve">PWAL PDU in </w:t>
      </w:r>
      <w:r w:rsidR="00C13511">
        <w:rPr>
          <w:rFonts w:eastAsia="宋体" w:hint="eastAsia"/>
          <w:szCs w:val="20"/>
          <w:lang w:val="en-GB" w:eastAsia="zh-CN"/>
        </w:rPr>
        <w:t xml:space="preserve">GTP packet to </w:t>
      </w:r>
      <w:r w:rsidR="003B7573">
        <w:rPr>
          <w:rFonts w:eastAsia="宋体" w:hint="eastAsia"/>
          <w:szCs w:val="20"/>
          <w:lang w:val="en-GB" w:eastAsia="zh-CN"/>
        </w:rPr>
        <w:t xml:space="preserve">IP packet, </w:t>
      </w:r>
      <w:r w:rsidRPr="00D94DCC">
        <w:rPr>
          <w:rFonts w:eastAsia="宋体" w:hint="eastAsia"/>
          <w:szCs w:val="20"/>
          <w:lang w:val="en-GB" w:eastAsia="zh-CN"/>
        </w:rPr>
        <w:t>mapping of TEID with UE</w:t>
      </w:r>
      <w:r w:rsidRPr="00D94DCC">
        <w:rPr>
          <w:rFonts w:eastAsia="宋体"/>
          <w:szCs w:val="20"/>
          <w:lang w:val="en-GB" w:eastAsia="zh-CN"/>
        </w:rPr>
        <w:t>’</w:t>
      </w:r>
      <w:r w:rsidRPr="00D94DCC">
        <w:rPr>
          <w:rFonts w:eastAsia="宋体" w:hint="eastAsia"/>
          <w:szCs w:val="20"/>
          <w:lang w:val="en-GB" w:eastAsia="zh-CN"/>
        </w:rPr>
        <w:t>s WLAN IP address</w:t>
      </w:r>
      <w:r w:rsidR="009F46D6">
        <w:rPr>
          <w:rFonts w:eastAsia="宋体" w:hint="eastAsia"/>
          <w:szCs w:val="20"/>
          <w:lang w:val="en-GB" w:eastAsia="zh-CN"/>
        </w:rPr>
        <w:t xml:space="preserve"> and setup the correct IP address </w:t>
      </w:r>
      <w:r w:rsidR="00CF0DDC">
        <w:rPr>
          <w:rFonts w:eastAsia="宋体"/>
          <w:szCs w:val="20"/>
          <w:lang w:val="en-GB" w:eastAsia="zh-CN"/>
        </w:rPr>
        <w:t>fields</w:t>
      </w:r>
      <w:r w:rsidR="00CF0DDC">
        <w:rPr>
          <w:rFonts w:eastAsia="宋体" w:hint="eastAsia"/>
          <w:szCs w:val="20"/>
          <w:lang w:val="en-GB" w:eastAsia="zh-CN"/>
        </w:rPr>
        <w:t xml:space="preserve"> </w:t>
      </w:r>
      <w:r w:rsidR="005F23BE">
        <w:rPr>
          <w:rFonts w:eastAsia="宋体" w:hint="eastAsia"/>
          <w:szCs w:val="20"/>
          <w:lang w:val="en-GB" w:eastAsia="zh-CN"/>
        </w:rPr>
        <w:t>based on the mapping.</w:t>
      </w:r>
    </w:p>
    <w:p w:rsidR="009F0CD5" w:rsidRDefault="009F0CD5" w:rsidP="009F0CD5">
      <w:pPr>
        <w:spacing w:after="180"/>
        <w:jc w:val="both"/>
        <w:rPr>
          <w:rFonts w:eastAsia="宋体"/>
          <w:lang w:val="en-GB" w:eastAsia="zh-CN"/>
        </w:rPr>
      </w:pPr>
      <w:r>
        <w:rPr>
          <w:rFonts w:eastAsia="宋体" w:hint="eastAsia"/>
          <w:szCs w:val="20"/>
          <w:lang w:val="en-GB" w:eastAsia="zh-CN"/>
        </w:rPr>
        <w:t xml:space="preserve">To be noted, the </w:t>
      </w:r>
      <w:r>
        <w:rPr>
          <w:rFonts w:eastAsia="宋体"/>
          <w:szCs w:val="20"/>
          <w:lang w:val="en-GB" w:eastAsia="zh-CN"/>
        </w:rPr>
        <w:t>“</w:t>
      </w:r>
      <w:r>
        <w:rPr>
          <w:rFonts w:eastAsia="宋体" w:hint="eastAsia"/>
          <w:szCs w:val="20"/>
          <w:lang w:val="en-GB" w:eastAsia="zh-CN"/>
        </w:rPr>
        <w:t>IP Filter</w:t>
      </w:r>
      <w:r>
        <w:rPr>
          <w:rFonts w:eastAsia="宋体"/>
          <w:szCs w:val="20"/>
          <w:lang w:val="en-GB" w:eastAsia="zh-CN"/>
        </w:rPr>
        <w:t>”</w:t>
      </w:r>
      <w:r>
        <w:rPr>
          <w:rFonts w:eastAsia="宋体" w:hint="eastAsia"/>
          <w:szCs w:val="20"/>
          <w:lang w:val="en-GB" w:eastAsia="zh-CN"/>
        </w:rPr>
        <w:t xml:space="preserve"> logic entity here is just for illustration purpose, for different solutions (2A/2B/2C), its detailed functions and implementations may vary a little.</w:t>
      </w:r>
      <w:r w:rsidR="00AF643F">
        <w:rPr>
          <w:rFonts w:eastAsia="宋体" w:hint="eastAsia"/>
          <w:szCs w:val="20"/>
          <w:lang w:val="en-GB" w:eastAsia="zh-CN"/>
        </w:rPr>
        <w:t xml:space="preserve"> The architecture and protocol stack are based on </w:t>
      </w:r>
      <w:r w:rsidR="00604F2D">
        <w:rPr>
          <w:rFonts w:eastAsia="宋体"/>
          <w:szCs w:val="20"/>
          <w:lang w:val="en-GB" w:eastAsia="zh-CN"/>
        </w:rPr>
        <w:t>DC 3C</w:t>
      </w:r>
      <w:r w:rsidR="00AF643F">
        <w:rPr>
          <w:rFonts w:eastAsia="宋体" w:hint="eastAsia"/>
          <w:szCs w:val="20"/>
          <w:lang w:val="en-GB" w:eastAsia="zh-CN"/>
        </w:rPr>
        <w:t xml:space="preserve"> </w:t>
      </w:r>
      <w:r w:rsidR="00AF643F">
        <w:rPr>
          <w:rFonts w:eastAsia="宋体"/>
          <w:szCs w:val="20"/>
          <w:lang w:val="en-GB" w:eastAsia="zh-CN"/>
        </w:rPr>
        <w:t>structure</w:t>
      </w:r>
      <w:r w:rsidR="00AF643F">
        <w:rPr>
          <w:rFonts w:eastAsia="宋体" w:hint="eastAsia"/>
          <w:szCs w:val="20"/>
          <w:lang w:val="en-GB" w:eastAsia="zh-CN"/>
        </w:rPr>
        <w:t>, but could be also applied to DC 2C with minor modifications.</w:t>
      </w:r>
    </w:p>
    <w:p w:rsidR="009F0CD5" w:rsidRDefault="008B305F" w:rsidP="009F0CD5">
      <w:pPr>
        <w:spacing w:after="180"/>
        <w:jc w:val="center"/>
        <w:rPr>
          <w:rFonts w:eastAsia="宋体"/>
          <w:b/>
          <w:szCs w:val="20"/>
          <w:lang w:val="en-GB" w:eastAsia="zh-CN"/>
        </w:rPr>
      </w:pPr>
      <w:r>
        <w:object w:dxaOrig="9261" w:dyaOrig="33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pt;height:150.1pt" o:ole="">
            <v:imagedata r:id="rId8" o:title=""/>
          </v:shape>
          <o:OLEObject Type="Embed" ProgID="Visio.Drawing.11" ShapeID="_x0000_i1025" DrawAspect="Content" ObjectID="_1504702894" r:id="rId9"/>
        </w:object>
      </w:r>
    </w:p>
    <w:p w:rsidR="009F0CD5" w:rsidRDefault="009F0CD5" w:rsidP="009F0CD5">
      <w:pPr>
        <w:spacing w:after="180"/>
        <w:jc w:val="center"/>
        <w:rPr>
          <w:rFonts w:eastAsia="宋体"/>
          <w:szCs w:val="20"/>
          <w:lang w:val="en-GB" w:eastAsia="zh-CN"/>
        </w:rPr>
      </w:pPr>
      <w:r w:rsidRPr="00AF643F">
        <w:rPr>
          <w:rFonts w:eastAsia="宋体"/>
          <w:szCs w:val="20"/>
          <w:lang w:val="en-GB" w:eastAsia="zh-CN"/>
        </w:rPr>
        <w:t xml:space="preserve">Figure </w:t>
      </w:r>
      <w:r w:rsidR="006E4F0D" w:rsidRPr="00AF643F">
        <w:rPr>
          <w:rFonts w:eastAsia="宋体" w:hint="eastAsia"/>
          <w:szCs w:val="20"/>
          <w:lang w:val="en-GB" w:eastAsia="zh-CN"/>
        </w:rPr>
        <w:t>1</w:t>
      </w:r>
      <w:r w:rsidRPr="00AF643F">
        <w:rPr>
          <w:rFonts w:eastAsia="宋体" w:hint="eastAsia"/>
          <w:szCs w:val="20"/>
          <w:lang w:val="en-GB" w:eastAsia="zh-CN"/>
        </w:rPr>
        <w:t xml:space="preserve"> System Architecture for Solution 2 based on DC 3C.</w:t>
      </w:r>
    </w:p>
    <w:p w:rsidR="009F0CD5" w:rsidRDefault="00D94DCC" w:rsidP="009F0CD5">
      <w:pPr>
        <w:spacing w:after="180"/>
        <w:jc w:val="center"/>
        <w:rPr>
          <w:rFonts w:eastAsia="宋体"/>
          <w:b/>
          <w:szCs w:val="20"/>
          <w:lang w:eastAsia="zh-CN"/>
        </w:rPr>
      </w:pPr>
      <w:r>
        <w:object w:dxaOrig="6949" w:dyaOrig="3648">
          <v:shape id="_x0000_i1026" type="#_x0000_t75" style="width:265.1pt;height:138.85pt" o:ole="">
            <v:imagedata r:id="rId10" o:title=""/>
          </v:shape>
          <o:OLEObject Type="Embed" ProgID="Visio.Drawing.11" ShapeID="_x0000_i1026" DrawAspect="Content" ObjectID="_1504702895" r:id="rId11"/>
        </w:object>
      </w:r>
    </w:p>
    <w:p w:rsidR="009F0CD5" w:rsidRDefault="009F0CD5" w:rsidP="009F0CD5">
      <w:pPr>
        <w:spacing w:after="180"/>
        <w:jc w:val="center"/>
        <w:rPr>
          <w:rFonts w:eastAsia="宋体"/>
          <w:lang w:eastAsia="zh-CN"/>
        </w:rPr>
      </w:pPr>
      <w:r w:rsidRPr="004329F0">
        <w:rPr>
          <w:rFonts w:eastAsia="宋体"/>
          <w:lang w:eastAsia="zh-CN"/>
        </w:rPr>
        <w:t xml:space="preserve">Figure </w:t>
      </w:r>
      <w:r w:rsidR="006E4F0D" w:rsidRPr="004329F0">
        <w:rPr>
          <w:rFonts w:eastAsia="宋体" w:hint="eastAsia"/>
          <w:lang w:eastAsia="zh-CN"/>
        </w:rPr>
        <w:t>2</w:t>
      </w:r>
      <w:r w:rsidRPr="004329F0">
        <w:rPr>
          <w:rFonts w:eastAsia="宋体" w:hint="eastAsia"/>
          <w:lang w:eastAsia="zh-CN"/>
        </w:rPr>
        <w:t xml:space="preserve"> UP Protocol Stack for Solution 2</w:t>
      </w:r>
    </w:p>
    <w:p w:rsidR="003D036B" w:rsidRDefault="003D036B" w:rsidP="003D036B">
      <w:pPr>
        <w:pStyle w:val="20"/>
        <w:rPr>
          <w:rFonts w:eastAsia="宋体"/>
        </w:rPr>
      </w:pPr>
      <w:r>
        <w:rPr>
          <w:rFonts w:eastAsia="宋体" w:hint="eastAsia"/>
        </w:rPr>
        <w:t>UP Solutions Summary and Proposal</w:t>
      </w:r>
    </w:p>
    <w:p w:rsidR="009F0CD5" w:rsidRDefault="00144D02" w:rsidP="00830E66">
      <w:pPr>
        <w:spacing w:after="180"/>
        <w:jc w:val="both"/>
        <w:rPr>
          <w:rFonts w:eastAsia="宋体"/>
          <w:szCs w:val="20"/>
          <w:lang w:eastAsia="zh-CN"/>
        </w:rPr>
      </w:pPr>
      <w:r>
        <w:rPr>
          <w:rFonts w:eastAsia="宋体" w:hint="eastAsia"/>
          <w:szCs w:val="20"/>
          <w:lang w:eastAsia="zh-CN"/>
        </w:rPr>
        <w:t xml:space="preserve">All the solutions above are </w:t>
      </w:r>
      <w:r>
        <w:rPr>
          <w:rFonts w:eastAsia="宋体"/>
          <w:szCs w:val="20"/>
          <w:lang w:eastAsia="zh-CN"/>
        </w:rPr>
        <w:t>feasible</w:t>
      </w:r>
      <w:r>
        <w:rPr>
          <w:rFonts w:eastAsia="宋体" w:hint="eastAsia"/>
          <w:szCs w:val="20"/>
          <w:lang w:eastAsia="zh-CN"/>
        </w:rPr>
        <w:t xml:space="preserve"> for </w:t>
      </w:r>
      <w:r w:rsidR="009617E1">
        <w:rPr>
          <w:rFonts w:eastAsia="宋体" w:hint="eastAsia"/>
          <w:szCs w:val="20"/>
          <w:lang w:eastAsia="zh-CN"/>
        </w:rPr>
        <w:t xml:space="preserve">LWA UP. </w:t>
      </w:r>
      <w:r>
        <w:rPr>
          <w:rFonts w:eastAsia="宋体" w:hint="eastAsia"/>
          <w:szCs w:val="20"/>
          <w:lang w:eastAsia="zh-CN"/>
        </w:rPr>
        <w:t xml:space="preserve">Solution 2A requires the tunnel setup procedure which may increase the LWA bearer setup delay, and also the efficiency may be a bit lower as </w:t>
      </w:r>
      <w:r>
        <w:rPr>
          <w:rFonts w:eastAsia="宋体"/>
          <w:szCs w:val="20"/>
          <w:lang w:eastAsia="zh-CN"/>
        </w:rPr>
        <w:t>multiple</w:t>
      </w:r>
      <w:r>
        <w:rPr>
          <w:rFonts w:eastAsia="宋体" w:hint="eastAsia"/>
          <w:szCs w:val="20"/>
          <w:lang w:eastAsia="zh-CN"/>
        </w:rPr>
        <w:t xml:space="preserve"> headers are added for PWAL PDU.  </w:t>
      </w:r>
      <w:r w:rsidR="00671952">
        <w:rPr>
          <w:rFonts w:eastAsia="宋体" w:hint="eastAsia"/>
          <w:szCs w:val="20"/>
          <w:lang w:eastAsia="zh-CN"/>
        </w:rPr>
        <w:t xml:space="preserve">Solution 2B is the most straight </w:t>
      </w:r>
      <w:r w:rsidR="00671952">
        <w:rPr>
          <w:rFonts w:eastAsia="宋体"/>
          <w:szCs w:val="20"/>
          <w:lang w:eastAsia="zh-CN"/>
        </w:rPr>
        <w:t>forward</w:t>
      </w:r>
      <w:r w:rsidR="00671952">
        <w:rPr>
          <w:rFonts w:eastAsia="宋体" w:hint="eastAsia"/>
          <w:szCs w:val="20"/>
          <w:lang w:eastAsia="zh-CN"/>
        </w:rPr>
        <w:t xml:space="preserve"> solution with high efficiency, but it needs </w:t>
      </w:r>
      <w:r w:rsidR="00AD1D25">
        <w:rPr>
          <w:rFonts w:eastAsia="宋体" w:hint="eastAsia"/>
          <w:szCs w:val="20"/>
          <w:lang w:eastAsia="zh-CN"/>
        </w:rPr>
        <w:t>approval from IETF</w:t>
      </w:r>
      <w:r w:rsidR="009617E1">
        <w:rPr>
          <w:rFonts w:eastAsia="宋体" w:hint="eastAsia"/>
          <w:szCs w:val="20"/>
          <w:lang w:eastAsia="zh-CN"/>
        </w:rPr>
        <w:t xml:space="preserve"> for new </w:t>
      </w:r>
      <w:r w:rsidR="009617E1">
        <w:rPr>
          <w:rFonts w:eastAsia="宋体"/>
          <w:szCs w:val="20"/>
          <w:lang w:eastAsia="zh-CN"/>
        </w:rPr>
        <w:t>“</w:t>
      </w:r>
      <w:r w:rsidR="009617E1">
        <w:rPr>
          <w:rFonts w:eastAsia="宋体" w:hint="eastAsia"/>
          <w:szCs w:val="20"/>
          <w:lang w:eastAsia="zh-CN"/>
        </w:rPr>
        <w:t>Protocol</w:t>
      </w:r>
      <w:r w:rsidR="009617E1">
        <w:rPr>
          <w:rFonts w:eastAsia="宋体"/>
          <w:szCs w:val="20"/>
          <w:lang w:eastAsia="zh-CN"/>
        </w:rPr>
        <w:t>”</w:t>
      </w:r>
      <w:r w:rsidR="009617E1">
        <w:rPr>
          <w:rFonts w:eastAsia="宋体" w:hint="eastAsia"/>
          <w:szCs w:val="20"/>
          <w:lang w:eastAsia="zh-CN"/>
        </w:rPr>
        <w:t xml:space="preserve"> value</w:t>
      </w:r>
      <w:r w:rsidR="00AD1D25">
        <w:rPr>
          <w:rFonts w:eastAsia="宋体" w:hint="eastAsia"/>
          <w:szCs w:val="20"/>
          <w:lang w:eastAsia="zh-CN"/>
        </w:rPr>
        <w:t xml:space="preserve">. Both solution 2A and 2C </w:t>
      </w:r>
      <w:r w:rsidR="004B55BE">
        <w:rPr>
          <w:rFonts w:eastAsia="宋体" w:hint="eastAsia"/>
          <w:szCs w:val="20"/>
          <w:lang w:eastAsia="zh-CN"/>
        </w:rPr>
        <w:t xml:space="preserve">do </w:t>
      </w:r>
      <w:r w:rsidR="00AD1D25">
        <w:rPr>
          <w:rFonts w:eastAsia="宋体" w:hint="eastAsia"/>
          <w:szCs w:val="20"/>
          <w:lang w:eastAsia="zh-CN"/>
        </w:rPr>
        <w:t>not require other standards body</w:t>
      </w:r>
      <w:r w:rsidR="007C6990">
        <w:rPr>
          <w:rFonts w:eastAsia="宋体"/>
          <w:szCs w:val="20"/>
          <w:lang w:eastAsia="zh-CN"/>
        </w:rPr>
        <w:t>’</w:t>
      </w:r>
      <w:r w:rsidR="007C6990">
        <w:rPr>
          <w:rFonts w:eastAsia="宋体" w:hint="eastAsia"/>
          <w:szCs w:val="20"/>
          <w:lang w:eastAsia="zh-CN"/>
        </w:rPr>
        <w:t>s</w:t>
      </w:r>
      <w:r w:rsidR="00AD1D25">
        <w:rPr>
          <w:rFonts w:eastAsia="宋体" w:hint="eastAsia"/>
          <w:szCs w:val="20"/>
          <w:lang w:eastAsia="zh-CN"/>
        </w:rPr>
        <w:t xml:space="preserve"> approval.</w:t>
      </w:r>
      <w:r w:rsidR="00CD2441">
        <w:rPr>
          <w:rFonts w:eastAsia="宋体" w:hint="eastAsia"/>
          <w:szCs w:val="20"/>
          <w:lang w:eastAsia="zh-CN"/>
        </w:rPr>
        <w:t xml:space="preserve"> Solution 2C is a</w:t>
      </w:r>
      <w:r w:rsidR="009113C5">
        <w:rPr>
          <w:rFonts w:eastAsia="宋体" w:hint="eastAsia"/>
          <w:szCs w:val="20"/>
          <w:lang w:eastAsia="zh-CN"/>
        </w:rPr>
        <w:t>n</w:t>
      </w:r>
      <w:r w:rsidR="00CD2441">
        <w:rPr>
          <w:rFonts w:eastAsia="宋体" w:hint="eastAsia"/>
          <w:szCs w:val="20"/>
          <w:lang w:eastAsia="zh-CN"/>
        </w:rPr>
        <w:t xml:space="preserve"> </w:t>
      </w:r>
      <w:r w:rsidR="009113C5">
        <w:rPr>
          <w:rFonts w:eastAsia="宋体"/>
          <w:szCs w:val="20"/>
          <w:lang w:eastAsia="zh-CN"/>
        </w:rPr>
        <w:t>easier</w:t>
      </w:r>
      <w:r w:rsidR="00CD2441">
        <w:rPr>
          <w:rFonts w:eastAsia="宋体" w:hint="eastAsia"/>
          <w:szCs w:val="20"/>
          <w:lang w:eastAsia="zh-CN"/>
        </w:rPr>
        <w:t xml:space="preserve"> and </w:t>
      </w:r>
      <w:r w:rsidR="00CD2441">
        <w:rPr>
          <w:rFonts w:eastAsia="宋体"/>
          <w:szCs w:val="20"/>
          <w:lang w:eastAsia="zh-CN"/>
        </w:rPr>
        <w:t>flexible</w:t>
      </w:r>
      <w:r w:rsidR="00CD2441">
        <w:rPr>
          <w:rFonts w:eastAsia="宋体" w:hint="eastAsia"/>
          <w:szCs w:val="20"/>
          <w:lang w:eastAsia="zh-CN"/>
        </w:rPr>
        <w:t xml:space="preserve"> </w:t>
      </w:r>
      <w:r w:rsidR="00CD2441">
        <w:rPr>
          <w:rFonts w:eastAsia="宋体"/>
          <w:szCs w:val="20"/>
          <w:lang w:eastAsia="zh-CN"/>
        </w:rPr>
        <w:t>solution</w:t>
      </w:r>
      <w:r w:rsidR="00CD2441">
        <w:rPr>
          <w:rFonts w:eastAsia="宋体" w:hint="eastAsia"/>
          <w:szCs w:val="20"/>
          <w:lang w:eastAsia="zh-CN"/>
        </w:rPr>
        <w:t xml:space="preserve">, but the UE needs to be told of </w:t>
      </w:r>
      <w:r w:rsidR="00C02714">
        <w:rPr>
          <w:rFonts w:eastAsia="宋体" w:hint="eastAsia"/>
          <w:szCs w:val="20"/>
          <w:lang w:eastAsia="zh-CN"/>
        </w:rPr>
        <w:t>WT</w:t>
      </w:r>
      <w:r w:rsidR="00C02714">
        <w:rPr>
          <w:rFonts w:eastAsia="宋体"/>
          <w:szCs w:val="20"/>
          <w:lang w:eastAsia="zh-CN"/>
        </w:rPr>
        <w:t>’</w:t>
      </w:r>
      <w:r w:rsidR="00C02714">
        <w:rPr>
          <w:rFonts w:eastAsia="宋体" w:hint="eastAsia"/>
          <w:szCs w:val="20"/>
          <w:lang w:eastAsia="zh-CN"/>
        </w:rPr>
        <w:t xml:space="preserve">s IP address </w:t>
      </w:r>
      <w:r w:rsidR="00BB5A0A">
        <w:rPr>
          <w:rFonts w:eastAsia="宋体" w:hint="eastAsia"/>
          <w:szCs w:val="20"/>
          <w:lang w:eastAsia="zh-CN"/>
        </w:rPr>
        <w:t xml:space="preserve">for identification of PWAL PDU and </w:t>
      </w:r>
      <w:r w:rsidR="00BB5A0A">
        <w:rPr>
          <w:rFonts w:eastAsia="宋体"/>
          <w:szCs w:val="20"/>
          <w:lang w:eastAsia="zh-CN"/>
        </w:rPr>
        <w:t>impacts</w:t>
      </w:r>
      <w:r w:rsidR="00BB5A0A">
        <w:rPr>
          <w:rFonts w:eastAsia="宋体" w:hint="eastAsia"/>
          <w:szCs w:val="20"/>
          <w:lang w:eastAsia="zh-CN"/>
        </w:rPr>
        <w:t xml:space="preserve"> </w:t>
      </w:r>
      <w:r w:rsidR="009113C5">
        <w:rPr>
          <w:rFonts w:eastAsia="宋体" w:hint="eastAsia"/>
          <w:szCs w:val="20"/>
          <w:lang w:eastAsia="zh-CN"/>
        </w:rPr>
        <w:t xml:space="preserve">Uu signal, but this information could be </w:t>
      </w:r>
      <w:r w:rsidR="00C62B18">
        <w:rPr>
          <w:rFonts w:eastAsia="宋体" w:hint="eastAsia"/>
          <w:szCs w:val="20"/>
          <w:lang w:eastAsia="zh-CN"/>
        </w:rPr>
        <w:t xml:space="preserve">included in </w:t>
      </w:r>
      <w:r w:rsidR="00EB0E28">
        <w:rPr>
          <w:rFonts w:eastAsia="宋体" w:hint="eastAsia"/>
          <w:szCs w:val="20"/>
          <w:lang w:eastAsia="zh-CN"/>
        </w:rPr>
        <w:t>the eNB RRC message for activating LWA split bearer.</w:t>
      </w:r>
      <w:r w:rsidR="00B86AD2">
        <w:rPr>
          <w:rFonts w:eastAsia="宋体" w:hint="eastAsia"/>
          <w:szCs w:val="20"/>
          <w:lang w:eastAsia="zh-CN"/>
        </w:rPr>
        <w:t xml:space="preserve"> </w:t>
      </w:r>
      <w:r w:rsidR="00625CDA">
        <w:rPr>
          <w:rFonts w:eastAsia="宋体" w:hint="eastAsia"/>
          <w:szCs w:val="20"/>
          <w:lang w:eastAsia="zh-CN"/>
        </w:rPr>
        <w:t xml:space="preserve">A more detailed </w:t>
      </w:r>
      <w:r w:rsidR="00625CDA">
        <w:rPr>
          <w:rFonts w:eastAsia="宋体"/>
          <w:szCs w:val="20"/>
          <w:lang w:eastAsia="zh-CN"/>
        </w:rPr>
        <w:t>comparison</w:t>
      </w:r>
      <w:r w:rsidR="00625CDA">
        <w:rPr>
          <w:rFonts w:eastAsia="宋体" w:hint="eastAsia"/>
          <w:szCs w:val="20"/>
          <w:lang w:eastAsia="zh-CN"/>
        </w:rPr>
        <w:t xml:space="preserve"> of the 3 solutions </w:t>
      </w:r>
      <w:r w:rsidR="00160D41">
        <w:rPr>
          <w:rFonts w:eastAsia="宋体"/>
          <w:szCs w:val="20"/>
          <w:lang w:eastAsia="zh-CN"/>
        </w:rPr>
        <w:t>is</w:t>
      </w:r>
      <w:r w:rsidR="00625CDA">
        <w:rPr>
          <w:rFonts w:eastAsia="宋体" w:hint="eastAsia"/>
          <w:szCs w:val="20"/>
          <w:lang w:eastAsia="zh-CN"/>
        </w:rPr>
        <w:t xml:space="preserve"> listed in the table 1. Considering all these, solution 2C is </w:t>
      </w:r>
      <w:r w:rsidR="00625CDA">
        <w:rPr>
          <w:rFonts w:eastAsia="宋体"/>
          <w:szCs w:val="20"/>
          <w:lang w:eastAsia="zh-CN"/>
        </w:rPr>
        <w:t>recommended</w:t>
      </w:r>
      <w:r w:rsidR="00160D41">
        <w:rPr>
          <w:rFonts w:eastAsia="宋体" w:hint="eastAsia"/>
          <w:szCs w:val="20"/>
          <w:lang w:eastAsia="zh-CN"/>
        </w:rPr>
        <w:t xml:space="preserve"> for its simplicity.</w:t>
      </w:r>
    </w:p>
    <w:p w:rsidR="008C3841" w:rsidRPr="00BB26C3" w:rsidRDefault="008C3841" w:rsidP="008C3841">
      <w:pPr>
        <w:ind w:left="420"/>
        <w:jc w:val="center"/>
        <w:rPr>
          <w:rFonts w:eastAsia="宋体"/>
          <w:b/>
          <w:lang w:eastAsia="zh-CN"/>
        </w:rPr>
      </w:pPr>
      <w:r w:rsidRPr="0017009E">
        <w:rPr>
          <w:rFonts w:eastAsia="宋体" w:hint="eastAsia"/>
          <w:b/>
          <w:lang w:eastAsia="zh-CN"/>
        </w:rPr>
        <w:lastRenderedPageBreak/>
        <w:t>Table</w:t>
      </w:r>
      <w:r w:rsidRPr="0017009E">
        <w:rPr>
          <w:rFonts w:eastAsia="宋体"/>
          <w:b/>
          <w:lang w:eastAsia="zh-CN"/>
        </w:rPr>
        <w:t xml:space="preserve"> </w:t>
      </w:r>
      <w:r w:rsidRPr="0017009E">
        <w:rPr>
          <w:rFonts w:eastAsia="宋体" w:hint="eastAsia"/>
          <w:b/>
          <w:lang w:eastAsia="zh-CN"/>
        </w:rPr>
        <w:t xml:space="preserve">1 </w:t>
      </w:r>
      <w:r>
        <w:rPr>
          <w:rFonts w:eastAsia="宋体"/>
          <w:b/>
          <w:lang w:eastAsia="zh-CN"/>
        </w:rPr>
        <w:t>Comparisons</w:t>
      </w:r>
      <w:r>
        <w:rPr>
          <w:rFonts w:eastAsia="宋体" w:hint="eastAsia"/>
          <w:b/>
          <w:lang w:eastAsia="zh-CN"/>
        </w:rPr>
        <w:t xml:space="preserve"> </w:t>
      </w:r>
      <w:r w:rsidR="002E7231">
        <w:rPr>
          <w:rFonts w:eastAsia="宋体"/>
          <w:b/>
          <w:lang w:eastAsia="zh-CN"/>
        </w:rPr>
        <w:t>of UP</w:t>
      </w:r>
      <w:r>
        <w:rPr>
          <w:rFonts w:eastAsia="宋体" w:hint="eastAsia"/>
          <w:b/>
          <w:lang w:eastAsia="zh-CN"/>
        </w:rPr>
        <w:t xml:space="preserve"> solutions </w:t>
      </w:r>
    </w:p>
    <w:tbl>
      <w:tblPr>
        <w:tblpPr w:leftFromText="180" w:rightFromText="180" w:vertAnchor="text" w:horzAnchor="margin" w:tblpY="175"/>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3756"/>
        <w:gridCol w:w="3756"/>
      </w:tblGrid>
      <w:tr w:rsidR="008C3841" w:rsidRPr="002D0D68" w:rsidTr="002521BB">
        <w:trPr>
          <w:trHeight w:val="387"/>
        </w:trPr>
        <w:tc>
          <w:tcPr>
            <w:tcW w:w="1668" w:type="dxa"/>
          </w:tcPr>
          <w:p w:rsidR="008C3841" w:rsidRPr="00B15283" w:rsidRDefault="008C3841" w:rsidP="002521BB">
            <w:pPr>
              <w:spacing w:after="180"/>
              <w:rPr>
                <w:rFonts w:eastAsia="宋体"/>
                <w:b/>
                <w:szCs w:val="20"/>
                <w:lang w:eastAsia="zh-CN"/>
              </w:rPr>
            </w:pPr>
            <w:r w:rsidRPr="00B15283">
              <w:rPr>
                <w:rFonts w:eastAsia="宋体" w:hint="eastAsia"/>
                <w:b/>
                <w:szCs w:val="20"/>
                <w:lang w:eastAsia="zh-CN"/>
              </w:rPr>
              <w:t>Solutions</w:t>
            </w:r>
          </w:p>
        </w:tc>
        <w:tc>
          <w:tcPr>
            <w:tcW w:w="3756" w:type="dxa"/>
          </w:tcPr>
          <w:p w:rsidR="008C3841" w:rsidRPr="00246A7F" w:rsidRDefault="00AA3165" w:rsidP="002521BB">
            <w:pPr>
              <w:spacing w:after="180"/>
              <w:jc w:val="center"/>
              <w:rPr>
                <w:rFonts w:eastAsia="宋体"/>
                <w:b/>
                <w:szCs w:val="20"/>
                <w:lang w:eastAsia="zh-CN"/>
              </w:rPr>
            </w:pPr>
            <w:r>
              <w:rPr>
                <w:rFonts w:eastAsia="宋体" w:hint="eastAsia"/>
                <w:b/>
                <w:szCs w:val="20"/>
                <w:lang w:eastAsia="zh-CN"/>
              </w:rPr>
              <w:t>Pros</w:t>
            </w:r>
          </w:p>
        </w:tc>
        <w:tc>
          <w:tcPr>
            <w:tcW w:w="3756" w:type="dxa"/>
          </w:tcPr>
          <w:p w:rsidR="008C3841" w:rsidRPr="00246A7F" w:rsidRDefault="00AA3165" w:rsidP="002521BB">
            <w:pPr>
              <w:spacing w:after="180"/>
              <w:jc w:val="center"/>
              <w:rPr>
                <w:rFonts w:eastAsia="宋体"/>
                <w:b/>
                <w:szCs w:val="20"/>
                <w:lang w:eastAsia="zh-CN"/>
              </w:rPr>
            </w:pPr>
            <w:r>
              <w:rPr>
                <w:rFonts w:eastAsia="宋体" w:hint="eastAsia"/>
                <w:b/>
                <w:szCs w:val="20"/>
                <w:lang w:eastAsia="zh-CN"/>
              </w:rPr>
              <w:t>Cons</w:t>
            </w:r>
          </w:p>
        </w:tc>
      </w:tr>
      <w:tr w:rsidR="008C3841" w:rsidRPr="002D0D68" w:rsidTr="002521BB">
        <w:trPr>
          <w:trHeight w:val="387"/>
        </w:trPr>
        <w:tc>
          <w:tcPr>
            <w:tcW w:w="1668" w:type="dxa"/>
          </w:tcPr>
          <w:p w:rsidR="008C3841" w:rsidRPr="00DF61CC" w:rsidRDefault="00AA3165" w:rsidP="002521BB">
            <w:pPr>
              <w:spacing w:after="180"/>
              <w:rPr>
                <w:rFonts w:eastAsia="宋体"/>
                <w:szCs w:val="20"/>
                <w:lang w:eastAsia="zh-CN"/>
              </w:rPr>
            </w:pPr>
            <w:r>
              <w:rPr>
                <w:rFonts w:eastAsia="宋体" w:hint="eastAsia"/>
                <w:b/>
                <w:szCs w:val="20"/>
                <w:lang w:eastAsia="zh-CN"/>
              </w:rPr>
              <w:t>2A</w:t>
            </w:r>
          </w:p>
        </w:tc>
        <w:tc>
          <w:tcPr>
            <w:tcW w:w="3756" w:type="dxa"/>
          </w:tcPr>
          <w:p w:rsidR="008C3841" w:rsidRPr="00BB7C39" w:rsidRDefault="004907C4" w:rsidP="002521BB">
            <w:pPr>
              <w:spacing w:after="180"/>
              <w:rPr>
                <w:rFonts w:eastAsia="宋体"/>
                <w:b/>
                <w:szCs w:val="20"/>
                <w:lang w:eastAsia="zh-CN"/>
              </w:rPr>
            </w:pPr>
            <w:r>
              <w:rPr>
                <w:rFonts w:eastAsia="宋体" w:hint="eastAsia"/>
                <w:szCs w:val="20"/>
                <w:lang w:eastAsia="zh-CN"/>
              </w:rPr>
              <w:t>No need IETF approval</w:t>
            </w:r>
          </w:p>
        </w:tc>
        <w:tc>
          <w:tcPr>
            <w:tcW w:w="3756" w:type="dxa"/>
          </w:tcPr>
          <w:p w:rsidR="00090171" w:rsidRPr="00090171" w:rsidRDefault="00090171" w:rsidP="002521BB">
            <w:pPr>
              <w:spacing w:after="180"/>
              <w:rPr>
                <w:rFonts w:eastAsia="宋体"/>
                <w:szCs w:val="20"/>
                <w:lang w:eastAsia="zh-CN"/>
              </w:rPr>
            </w:pPr>
            <w:r>
              <w:rPr>
                <w:rFonts w:eastAsia="宋体" w:hint="eastAsia"/>
                <w:szCs w:val="20"/>
                <w:lang w:eastAsia="zh-CN"/>
              </w:rPr>
              <w:t xml:space="preserve">IP </w:t>
            </w:r>
            <w:r>
              <w:rPr>
                <w:rFonts w:eastAsia="宋体"/>
                <w:szCs w:val="20"/>
                <w:lang w:eastAsia="zh-CN"/>
              </w:rPr>
              <w:t>tunnel</w:t>
            </w:r>
            <w:r>
              <w:rPr>
                <w:rFonts w:eastAsia="宋体" w:hint="eastAsia"/>
                <w:szCs w:val="20"/>
                <w:lang w:eastAsia="zh-CN"/>
              </w:rPr>
              <w:t xml:space="preserve"> setup time</w:t>
            </w:r>
            <w:r>
              <w:rPr>
                <w:rFonts w:eastAsia="宋体" w:hint="eastAsia"/>
                <w:szCs w:val="20"/>
                <w:lang w:eastAsia="zh-CN"/>
              </w:rPr>
              <w:br/>
            </w:r>
            <w:r w:rsidR="00AC0309">
              <w:rPr>
                <w:rFonts w:eastAsia="宋体" w:hint="eastAsia"/>
                <w:szCs w:val="20"/>
                <w:lang w:eastAsia="zh-CN"/>
              </w:rPr>
              <w:t>Low t</w:t>
            </w:r>
            <w:r>
              <w:rPr>
                <w:rFonts w:eastAsia="宋体" w:hint="eastAsia"/>
                <w:szCs w:val="20"/>
                <w:lang w:eastAsia="zh-CN"/>
              </w:rPr>
              <w:t>ransfer Efficiency</w:t>
            </w:r>
          </w:p>
        </w:tc>
      </w:tr>
      <w:tr w:rsidR="008C3841" w:rsidRPr="002D0D68" w:rsidTr="002521BB">
        <w:trPr>
          <w:trHeight w:val="20"/>
        </w:trPr>
        <w:tc>
          <w:tcPr>
            <w:tcW w:w="1668" w:type="dxa"/>
          </w:tcPr>
          <w:p w:rsidR="008C3841" w:rsidRPr="00B15283" w:rsidRDefault="00AA3165" w:rsidP="002521BB">
            <w:pPr>
              <w:spacing w:after="180"/>
              <w:rPr>
                <w:rFonts w:eastAsia="宋体"/>
                <w:b/>
                <w:szCs w:val="20"/>
                <w:lang w:eastAsia="zh-CN"/>
              </w:rPr>
            </w:pPr>
            <w:r>
              <w:rPr>
                <w:rFonts w:eastAsia="宋体" w:hint="eastAsia"/>
                <w:b/>
                <w:szCs w:val="20"/>
                <w:lang w:eastAsia="zh-CN"/>
              </w:rPr>
              <w:t>2B</w:t>
            </w:r>
          </w:p>
        </w:tc>
        <w:tc>
          <w:tcPr>
            <w:tcW w:w="3756" w:type="dxa"/>
          </w:tcPr>
          <w:p w:rsidR="008C3841" w:rsidRDefault="00CB74E7" w:rsidP="002521BB">
            <w:pPr>
              <w:spacing w:after="180"/>
              <w:rPr>
                <w:rFonts w:eastAsia="宋体"/>
                <w:szCs w:val="20"/>
                <w:lang w:eastAsia="zh-CN"/>
              </w:rPr>
            </w:pPr>
            <w:r>
              <w:rPr>
                <w:rFonts w:eastAsia="宋体" w:hint="eastAsia"/>
                <w:szCs w:val="20"/>
                <w:lang w:eastAsia="zh-CN"/>
              </w:rPr>
              <w:t>High</w:t>
            </w:r>
            <w:r w:rsidR="00AC0309">
              <w:rPr>
                <w:rFonts w:eastAsia="宋体" w:hint="eastAsia"/>
                <w:szCs w:val="20"/>
                <w:lang w:eastAsia="zh-CN"/>
              </w:rPr>
              <w:t xml:space="preserve"> Transfer e</w:t>
            </w:r>
            <w:r>
              <w:rPr>
                <w:rFonts w:eastAsia="宋体" w:hint="eastAsia"/>
                <w:szCs w:val="20"/>
                <w:lang w:eastAsia="zh-CN"/>
              </w:rPr>
              <w:t>fficiency</w:t>
            </w:r>
          </w:p>
        </w:tc>
        <w:tc>
          <w:tcPr>
            <w:tcW w:w="3756" w:type="dxa"/>
          </w:tcPr>
          <w:p w:rsidR="008C3841" w:rsidRDefault="00AD2EDC" w:rsidP="002521BB">
            <w:pPr>
              <w:spacing w:after="180"/>
              <w:rPr>
                <w:rFonts w:eastAsia="宋体"/>
                <w:szCs w:val="20"/>
                <w:lang w:eastAsia="zh-CN"/>
              </w:rPr>
            </w:pPr>
            <w:r>
              <w:rPr>
                <w:rFonts w:eastAsia="宋体" w:hint="eastAsia"/>
                <w:szCs w:val="20"/>
                <w:lang w:eastAsia="zh-CN"/>
              </w:rPr>
              <w:t>Need IETF approval</w:t>
            </w:r>
            <w:r w:rsidR="00B24DF9">
              <w:rPr>
                <w:rFonts w:eastAsia="宋体"/>
                <w:szCs w:val="20"/>
                <w:lang w:eastAsia="zh-CN"/>
              </w:rPr>
              <w:br/>
            </w:r>
            <w:r w:rsidR="00B24DF9">
              <w:rPr>
                <w:rFonts w:eastAsia="宋体" w:hint="eastAsia"/>
                <w:szCs w:val="20"/>
                <w:lang w:eastAsia="zh-CN"/>
              </w:rPr>
              <w:t>Impact to UE protocol stack</w:t>
            </w:r>
            <w:r w:rsidR="00D467B4">
              <w:rPr>
                <w:rFonts w:eastAsia="宋体" w:hint="eastAsia"/>
                <w:szCs w:val="20"/>
                <w:lang w:eastAsia="zh-CN"/>
              </w:rPr>
              <w:t>(OS)</w:t>
            </w:r>
          </w:p>
        </w:tc>
      </w:tr>
      <w:tr w:rsidR="008C3841" w:rsidRPr="002D0D68" w:rsidTr="002521BB">
        <w:trPr>
          <w:trHeight w:val="20"/>
        </w:trPr>
        <w:tc>
          <w:tcPr>
            <w:tcW w:w="1668" w:type="dxa"/>
          </w:tcPr>
          <w:p w:rsidR="008C3841" w:rsidRDefault="00AA3165" w:rsidP="002521BB">
            <w:pPr>
              <w:spacing w:after="180"/>
              <w:rPr>
                <w:rFonts w:eastAsia="宋体"/>
                <w:b/>
                <w:szCs w:val="20"/>
                <w:lang w:eastAsia="zh-CN"/>
              </w:rPr>
            </w:pPr>
            <w:r>
              <w:rPr>
                <w:rFonts w:eastAsia="宋体" w:hint="eastAsia"/>
                <w:b/>
                <w:szCs w:val="20"/>
                <w:lang w:eastAsia="zh-CN"/>
              </w:rPr>
              <w:t>2C</w:t>
            </w:r>
          </w:p>
        </w:tc>
        <w:tc>
          <w:tcPr>
            <w:tcW w:w="3756" w:type="dxa"/>
          </w:tcPr>
          <w:p w:rsidR="008C3841" w:rsidRDefault="00AD2EDC" w:rsidP="002521BB">
            <w:pPr>
              <w:spacing w:after="180"/>
              <w:rPr>
                <w:rFonts w:eastAsia="宋体"/>
                <w:szCs w:val="20"/>
                <w:lang w:eastAsia="zh-CN"/>
              </w:rPr>
            </w:pPr>
            <w:r>
              <w:rPr>
                <w:rFonts w:eastAsia="宋体" w:hint="eastAsia"/>
                <w:szCs w:val="20"/>
                <w:lang w:eastAsia="zh-CN"/>
              </w:rPr>
              <w:t>No need IETF approval</w:t>
            </w:r>
          </w:p>
        </w:tc>
        <w:tc>
          <w:tcPr>
            <w:tcW w:w="3756" w:type="dxa"/>
          </w:tcPr>
          <w:p w:rsidR="008C3841" w:rsidRDefault="00324DD0" w:rsidP="002521BB">
            <w:pPr>
              <w:spacing w:after="180"/>
              <w:rPr>
                <w:rFonts w:eastAsia="宋体"/>
                <w:szCs w:val="20"/>
                <w:lang w:eastAsia="zh-CN"/>
              </w:rPr>
            </w:pPr>
            <w:r>
              <w:rPr>
                <w:rFonts w:eastAsia="宋体" w:hint="eastAsia"/>
                <w:szCs w:val="20"/>
                <w:lang w:eastAsia="zh-CN"/>
              </w:rPr>
              <w:t>Signal UE the WT</w:t>
            </w:r>
            <w:r>
              <w:rPr>
                <w:rFonts w:eastAsia="宋体"/>
                <w:szCs w:val="20"/>
                <w:lang w:eastAsia="zh-CN"/>
              </w:rPr>
              <w:t>’</w:t>
            </w:r>
            <w:r>
              <w:rPr>
                <w:rFonts w:eastAsia="宋体" w:hint="eastAsia"/>
                <w:szCs w:val="20"/>
                <w:lang w:eastAsia="zh-CN"/>
              </w:rPr>
              <w:t>s IP address</w:t>
            </w:r>
          </w:p>
        </w:tc>
      </w:tr>
    </w:tbl>
    <w:p w:rsidR="008C3841" w:rsidRPr="009F0CD5" w:rsidRDefault="008C3841" w:rsidP="00830E66">
      <w:pPr>
        <w:spacing w:after="180"/>
        <w:jc w:val="both"/>
        <w:rPr>
          <w:rFonts w:eastAsia="宋体"/>
          <w:szCs w:val="20"/>
          <w:lang w:eastAsia="zh-CN"/>
        </w:rPr>
      </w:pPr>
    </w:p>
    <w:p w:rsidR="00AB6F46" w:rsidRPr="00F41FDA" w:rsidRDefault="00AB6F46" w:rsidP="00AB6F46">
      <w:pPr>
        <w:spacing w:after="180"/>
        <w:jc w:val="both"/>
        <w:rPr>
          <w:rFonts w:eastAsia="宋体"/>
          <w:b/>
          <w:szCs w:val="20"/>
          <w:lang w:val="en-GB" w:eastAsia="zh-CN"/>
        </w:rPr>
      </w:pPr>
      <w:r w:rsidRPr="00F41FDA">
        <w:rPr>
          <w:rFonts w:eastAsia="MS Mincho"/>
          <w:b/>
          <w:szCs w:val="20"/>
          <w:lang w:val="en-GB" w:eastAsia="ja-JP"/>
        </w:rPr>
        <w:t>Proposal</w:t>
      </w:r>
      <w:r w:rsidRPr="00F41FDA">
        <w:rPr>
          <w:rFonts w:eastAsia="宋体" w:hint="eastAsia"/>
          <w:b/>
          <w:szCs w:val="20"/>
          <w:lang w:val="en-GB" w:eastAsia="zh-CN"/>
        </w:rPr>
        <w:t xml:space="preserve"> </w:t>
      </w:r>
      <w:r>
        <w:rPr>
          <w:rFonts w:eastAsia="宋体" w:hint="eastAsia"/>
          <w:b/>
          <w:szCs w:val="20"/>
          <w:lang w:val="en-GB" w:eastAsia="zh-CN"/>
        </w:rPr>
        <w:t>3</w:t>
      </w:r>
      <w:r w:rsidRPr="00F41FDA">
        <w:rPr>
          <w:rFonts w:eastAsia="MS Mincho"/>
          <w:b/>
          <w:szCs w:val="20"/>
          <w:lang w:val="en-GB" w:eastAsia="ja-JP"/>
        </w:rPr>
        <w:t>:</w:t>
      </w:r>
      <w:r w:rsidR="00C33FF0">
        <w:rPr>
          <w:rFonts w:eastAsia="宋体" w:hint="eastAsia"/>
          <w:b/>
          <w:szCs w:val="20"/>
          <w:lang w:val="en-GB" w:eastAsia="zh-CN"/>
        </w:rPr>
        <w:t xml:space="preserve"> It is proposed RAN2 to</w:t>
      </w:r>
      <w:r w:rsidRPr="00F41FDA">
        <w:rPr>
          <w:rFonts w:eastAsia="宋体" w:hint="eastAsia"/>
          <w:b/>
          <w:szCs w:val="20"/>
          <w:lang w:val="en-GB" w:eastAsia="zh-CN"/>
        </w:rPr>
        <w:t xml:space="preserve"> </w:t>
      </w:r>
      <w:r w:rsidRPr="00F41FDA">
        <w:rPr>
          <w:rFonts w:eastAsia="宋体"/>
          <w:b/>
          <w:szCs w:val="20"/>
          <w:lang w:val="en-GB" w:eastAsia="zh-CN"/>
        </w:rPr>
        <w:t>adopt</w:t>
      </w:r>
      <w:r w:rsidRPr="00F41FDA">
        <w:rPr>
          <w:rFonts w:eastAsia="宋体" w:hint="eastAsia"/>
          <w:b/>
          <w:szCs w:val="20"/>
          <w:lang w:val="en-GB" w:eastAsia="zh-CN"/>
        </w:rPr>
        <w:t xml:space="preserve"> </w:t>
      </w:r>
      <w:r w:rsidR="009B644F">
        <w:rPr>
          <w:rFonts w:eastAsia="宋体" w:hint="eastAsia"/>
          <w:b/>
          <w:szCs w:val="20"/>
          <w:lang w:val="en-GB" w:eastAsia="zh-CN"/>
        </w:rPr>
        <w:t xml:space="preserve">UP solution 2C as the </w:t>
      </w:r>
      <w:r w:rsidRPr="00F41FDA">
        <w:rPr>
          <w:rFonts w:eastAsia="宋体" w:hint="eastAsia"/>
          <w:b/>
          <w:szCs w:val="20"/>
          <w:lang w:val="en-GB" w:eastAsia="zh-CN"/>
        </w:rPr>
        <w:t xml:space="preserve">baseline </w:t>
      </w:r>
      <w:r>
        <w:rPr>
          <w:rFonts w:eastAsia="宋体" w:hint="eastAsia"/>
          <w:b/>
          <w:szCs w:val="20"/>
          <w:lang w:val="en-GB" w:eastAsia="zh-CN"/>
        </w:rPr>
        <w:t>for LWA UP</w:t>
      </w:r>
      <w:r w:rsidR="0047754D">
        <w:rPr>
          <w:rFonts w:eastAsia="宋体" w:hint="eastAsia"/>
          <w:b/>
          <w:szCs w:val="20"/>
          <w:lang w:val="en-GB" w:eastAsia="zh-CN"/>
        </w:rPr>
        <w:t xml:space="preserve">, and capture the corresponding </w:t>
      </w:r>
      <w:r w:rsidR="0047754D">
        <w:rPr>
          <w:rFonts w:eastAsia="宋体"/>
          <w:b/>
          <w:szCs w:val="20"/>
          <w:lang w:val="en-GB" w:eastAsia="zh-CN"/>
        </w:rPr>
        <w:t>system</w:t>
      </w:r>
      <w:r w:rsidR="0047754D">
        <w:rPr>
          <w:rFonts w:eastAsia="宋体" w:hint="eastAsia"/>
          <w:b/>
          <w:szCs w:val="20"/>
          <w:lang w:val="en-GB" w:eastAsia="zh-CN"/>
        </w:rPr>
        <w:t xml:space="preserve"> </w:t>
      </w:r>
      <w:r w:rsidR="0047754D">
        <w:rPr>
          <w:rFonts w:eastAsia="宋体"/>
          <w:b/>
          <w:szCs w:val="20"/>
          <w:lang w:val="en-GB" w:eastAsia="zh-CN"/>
        </w:rPr>
        <w:t>architecture</w:t>
      </w:r>
      <w:r w:rsidR="0047754D">
        <w:rPr>
          <w:rFonts w:eastAsia="宋体" w:hint="eastAsia"/>
          <w:b/>
          <w:szCs w:val="20"/>
          <w:lang w:val="en-GB" w:eastAsia="zh-CN"/>
        </w:rPr>
        <w:t xml:space="preserve"> and </w:t>
      </w:r>
      <w:r w:rsidR="0047754D">
        <w:rPr>
          <w:rFonts w:eastAsia="宋体"/>
          <w:b/>
          <w:szCs w:val="20"/>
          <w:lang w:val="en-GB" w:eastAsia="zh-CN"/>
        </w:rPr>
        <w:t>protocol</w:t>
      </w:r>
      <w:r w:rsidR="0047754D">
        <w:rPr>
          <w:rFonts w:eastAsia="宋体" w:hint="eastAsia"/>
          <w:b/>
          <w:szCs w:val="20"/>
          <w:lang w:val="en-GB" w:eastAsia="zh-CN"/>
        </w:rPr>
        <w:t xml:space="preserve"> stack in figure 1 and </w:t>
      </w:r>
      <w:r w:rsidR="0047754D">
        <w:rPr>
          <w:rFonts w:eastAsia="宋体"/>
          <w:b/>
          <w:szCs w:val="20"/>
          <w:lang w:val="en-GB" w:eastAsia="zh-CN"/>
        </w:rPr>
        <w:t>figure</w:t>
      </w:r>
      <w:r w:rsidR="0047754D">
        <w:rPr>
          <w:rFonts w:eastAsia="宋体" w:hint="eastAsia"/>
          <w:b/>
          <w:szCs w:val="20"/>
          <w:lang w:val="en-GB" w:eastAsia="zh-CN"/>
        </w:rPr>
        <w:t xml:space="preserve"> 2 into 36.300.</w:t>
      </w:r>
    </w:p>
    <w:p w:rsidR="00B862EB" w:rsidRDefault="00B862EB" w:rsidP="00B862EB">
      <w:pPr>
        <w:pStyle w:val="1"/>
      </w:pPr>
      <w:r>
        <w:t>Conclusion</w:t>
      </w:r>
    </w:p>
    <w:p w:rsidR="001366BC" w:rsidRDefault="001366BC" w:rsidP="00B862EB">
      <w:pPr>
        <w:spacing w:after="180"/>
        <w:jc w:val="both"/>
        <w:rPr>
          <w:rFonts w:eastAsia="宋体"/>
          <w:szCs w:val="20"/>
          <w:lang w:val="en-GB" w:eastAsia="zh-CN"/>
        </w:rPr>
      </w:pPr>
      <w:r>
        <w:rPr>
          <w:rFonts w:eastAsia="宋体" w:hint="eastAsia"/>
          <w:szCs w:val="20"/>
          <w:lang w:val="en-GB" w:eastAsia="zh-CN"/>
        </w:rPr>
        <w:t xml:space="preserve">It is proposed </w:t>
      </w:r>
      <w:r w:rsidR="00163D70">
        <w:rPr>
          <w:rFonts w:eastAsia="宋体" w:hint="eastAsia"/>
          <w:szCs w:val="20"/>
          <w:lang w:val="en-GB" w:eastAsia="zh-CN"/>
        </w:rPr>
        <w:t xml:space="preserve">to discuss the following proposals at RAN2 and capture the </w:t>
      </w:r>
      <w:r w:rsidR="00B97AF5">
        <w:rPr>
          <w:rFonts w:eastAsia="宋体"/>
          <w:szCs w:val="20"/>
          <w:lang w:val="en-GB" w:eastAsia="zh-CN"/>
        </w:rPr>
        <w:t>agreeable</w:t>
      </w:r>
      <w:r w:rsidR="00163D70">
        <w:rPr>
          <w:rFonts w:eastAsia="宋体" w:hint="eastAsia"/>
          <w:szCs w:val="20"/>
          <w:lang w:val="en-GB" w:eastAsia="zh-CN"/>
        </w:rPr>
        <w:t xml:space="preserve">: </w:t>
      </w:r>
    </w:p>
    <w:p w:rsidR="00004019" w:rsidRDefault="00004019" w:rsidP="00004019">
      <w:pPr>
        <w:spacing w:after="180"/>
        <w:jc w:val="both"/>
        <w:rPr>
          <w:rFonts w:eastAsia="宋体"/>
          <w:b/>
          <w:szCs w:val="20"/>
          <w:lang w:val="en-GB" w:eastAsia="zh-CN"/>
        </w:rPr>
      </w:pPr>
      <w:r w:rsidRPr="00F41FDA">
        <w:rPr>
          <w:rFonts w:eastAsia="MS Mincho"/>
          <w:b/>
          <w:szCs w:val="20"/>
          <w:lang w:val="en-GB" w:eastAsia="ja-JP"/>
        </w:rPr>
        <w:t xml:space="preserve">Proposal </w:t>
      </w:r>
      <w:r>
        <w:rPr>
          <w:rFonts w:eastAsiaTheme="minorEastAsia" w:hint="eastAsia"/>
          <w:b/>
          <w:szCs w:val="20"/>
          <w:lang w:val="en-GB" w:eastAsia="zh-CN"/>
        </w:rPr>
        <w:t>1</w:t>
      </w:r>
      <w:r w:rsidRPr="00F41FDA">
        <w:rPr>
          <w:rFonts w:eastAsia="MS Mincho"/>
          <w:b/>
          <w:szCs w:val="20"/>
          <w:lang w:val="en-GB" w:eastAsia="ja-JP"/>
        </w:rPr>
        <w:t>:</w:t>
      </w:r>
      <w:r w:rsidRPr="00F41FDA">
        <w:rPr>
          <w:rFonts w:eastAsia="宋体" w:hint="eastAsia"/>
          <w:b/>
          <w:szCs w:val="20"/>
          <w:lang w:val="en-GB" w:eastAsia="zh-CN"/>
        </w:rPr>
        <w:t xml:space="preserve"> It is proposed to </w:t>
      </w:r>
      <w:r>
        <w:rPr>
          <w:rFonts w:eastAsia="宋体" w:hint="eastAsia"/>
          <w:b/>
          <w:szCs w:val="20"/>
          <w:lang w:val="en-GB" w:eastAsia="zh-CN"/>
        </w:rPr>
        <w:t>adopt</w:t>
      </w:r>
      <w:r w:rsidRPr="00F41FDA">
        <w:rPr>
          <w:rFonts w:eastAsia="宋体" w:hint="eastAsia"/>
          <w:b/>
          <w:szCs w:val="20"/>
          <w:lang w:val="en-GB" w:eastAsia="zh-CN"/>
        </w:rPr>
        <w:t xml:space="preserve"> a new adaptation layer</w:t>
      </w:r>
      <w:r>
        <w:rPr>
          <w:rFonts w:eastAsia="宋体" w:hint="eastAsia"/>
          <w:b/>
          <w:szCs w:val="20"/>
          <w:lang w:val="en-GB" w:eastAsia="zh-CN"/>
        </w:rPr>
        <w:t xml:space="preserve"> of </w:t>
      </w:r>
      <w:r>
        <w:rPr>
          <w:rFonts w:eastAsia="宋体"/>
          <w:b/>
          <w:szCs w:val="20"/>
          <w:lang w:val="en-GB" w:eastAsia="zh-CN"/>
        </w:rPr>
        <w:t>“</w:t>
      </w:r>
      <w:r w:rsidRPr="00F41FDA">
        <w:rPr>
          <w:rFonts w:eastAsia="宋体"/>
          <w:b/>
          <w:szCs w:val="20"/>
          <w:lang w:val="en-GB" w:eastAsia="zh-CN"/>
        </w:rPr>
        <w:t>PWAL (</w:t>
      </w:r>
      <w:r w:rsidRPr="00F41FDA">
        <w:rPr>
          <w:rFonts w:eastAsia="宋体" w:hint="eastAsia"/>
          <w:b/>
          <w:szCs w:val="20"/>
          <w:lang w:val="en-GB" w:eastAsia="zh-CN"/>
        </w:rPr>
        <w:t>PDCP WLAN Adaptation Layer)</w:t>
      </w:r>
      <w:r>
        <w:rPr>
          <w:rFonts w:eastAsia="宋体"/>
          <w:b/>
          <w:szCs w:val="20"/>
          <w:lang w:val="en-GB" w:eastAsia="zh-CN"/>
        </w:rPr>
        <w:t>”</w:t>
      </w:r>
      <w:r w:rsidRPr="00F41FDA">
        <w:rPr>
          <w:rFonts w:eastAsia="宋体" w:hint="eastAsia"/>
          <w:b/>
          <w:szCs w:val="20"/>
          <w:lang w:val="en-GB" w:eastAsia="zh-CN"/>
        </w:rPr>
        <w:t xml:space="preserve"> </w:t>
      </w:r>
      <w:r>
        <w:rPr>
          <w:rFonts w:eastAsia="宋体" w:hint="eastAsia"/>
          <w:b/>
          <w:szCs w:val="20"/>
          <w:lang w:val="en-GB" w:eastAsia="zh-CN"/>
        </w:rPr>
        <w:t xml:space="preserve">located at eNB and UE </w:t>
      </w:r>
      <w:r w:rsidRPr="00F41FDA">
        <w:rPr>
          <w:rFonts w:eastAsia="宋体" w:hint="eastAsia"/>
          <w:b/>
          <w:szCs w:val="20"/>
          <w:lang w:val="en-GB" w:eastAsia="zh-CN"/>
        </w:rPr>
        <w:t xml:space="preserve">to make </w:t>
      </w:r>
      <w:r>
        <w:rPr>
          <w:rFonts w:eastAsia="宋体" w:hint="eastAsia"/>
          <w:b/>
          <w:szCs w:val="20"/>
          <w:lang w:val="en-GB" w:eastAsia="zh-CN"/>
        </w:rPr>
        <w:t xml:space="preserve">format </w:t>
      </w:r>
      <w:r w:rsidRPr="00F41FDA">
        <w:rPr>
          <w:rFonts w:eastAsia="宋体"/>
          <w:b/>
          <w:szCs w:val="20"/>
          <w:lang w:val="en-GB" w:eastAsia="zh-CN"/>
        </w:rPr>
        <w:t>adaptation</w:t>
      </w:r>
      <w:r w:rsidRPr="00F41FDA">
        <w:rPr>
          <w:rFonts w:eastAsia="宋体" w:hint="eastAsia"/>
          <w:b/>
          <w:szCs w:val="20"/>
          <w:lang w:val="en-GB" w:eastAsia="zh-CN"/>
        </w:rPr>
        <w:t xml:space="preserve"> for PDCP PDU </w:t>
      </w:r>
      <w:r w:rsidRPr="00F41FDA">
        <w:rPr>
          <w:rFonts w:eastAsia="宋体"/>
          <w:b/>
          <w:szCs w:val="20"/>
          <w:lang w:val="en-GB" w:eastAsia="zh-CN"/>
        </w:rPr>
        <w:t>transferr</w:t>
      </w:r>
      <w:r w:rsidRPr="00F41FDA">
        <w:rPr>
          <w:rFonts w:eastAsia="宋体" w:hint="eastAsia"/>
          <w:b/>
          <w:szCs w:val="20"/>
          <w:lang w:val="en-GB" w:eastAsia="zh-CN"/>
        </w:rPr>
        <w:t>ed over WLAN.</w:t>
      </w:r>
      <w:r>
        <w:rPr>
          <w:rFonts w:eastAsia="宋体" w:hint="eastAsia"/>
          <w:b/>
          <w:szCs w:val="20"/>
          <w:lang w:val="en-GB" w:eastAsia="zh-CN"/>
        </w:rPr>
        <w:t xml:space="preserve"> </w:t>
      </w:r>
    </w:p>
    <w:p w:rsidR="00004019" w:rsidRPr="00AB3588" w:rsidRDefault="00004019" w:rsidP="00004019">
      <w:pPr>
        <w:spacing w:after="180"/>
        <w:jc w:val="both"/>
        <w:rPr>
          <w:rFonts w:eastAsia="宋体"/>
          <w:b/>
          <w:szCs w:val="20"/>
          <w:lang w:val="en-GB" w:eastAsia="zh-CN"/>
        </w:rPr>
      </w:pPr>
      <w:r>
        <w:rPr>
          <w:rFonts w:eastAsia="宋体" w:hint="eastAsia"/>
          <w:b/>
          <w:szCs w:val="20"/>
          <w:lang w:val="en-GB" w:eastAsia="zh-CN"/>
        </w:rPr>
        <w:t xml:space="preserve">Proposal 2: The PWAL layer header includes </w:t>
      </w:r>
      <w:r w:rsidRPr="00AB3588">
        <w:rPr>
          <w:rFonts w:eastAsia="宋体" w:hint="eastAsia"/>
          <w:b/>
          <w:szCs w:val="20"/>
          <w:lang w:val="en-GB" w:eastAsia="zh-CN"/>
        </w:rPr>
        <w:t xml:space="preserve">at least a field for </w:t>
      </w:r>
      <w:r w:rsidRPr="00AB3588">
        <w:rPr>
          <w:rFonts w:eastAsia="宋体"/>
          <w:b/>
          <w:szCs w:val="20"/>
          <w:lang w:val="en-GB" w:eastAsia="zh-CN"/>
        </w:rPr>
        <w:t>“</w:t>
      </w:r>
      <w:r w:rsidRPr="00AB3588">
        <w:rPr>
          <w:rFonts w:eastAsia="宋体" w:hint="eastAsia"/>
          <w:b/>
          <w:szCs w:val="20"/>
          <w:lang w:val="en-GB" w:eastAsia="zh-CN"/>
        </w:rPr>
        <w:t>bearer ID</w:t>
      </w:r>
      <w:r w:rsidRPr="00AB3588">
        <w:rPr>
          <w:rFonts w:eastAsia="宋体"/>
          <w:b/>
          <w:szCs w:val="20"/>
          <w:lang w:val="en-GB" w:eastAsia="zh-CN"/>
        </w:rPr>
        <w:t>”</w:t>
      </w:r>
      <w:r>
        <w:rPr>
          <w:rFonts w:eastAsia="宋体" w:hint="eastAsia"/>
          <w:b/>
          <w:szCs w:val="20"/>
          <w:lang w:val="en-GB" w:eastAsia="zh-CN"/>
        </w:rPr>
        <w:t>.</w:t>
      </w:r>
    </w:p>
    <w:p w:rsidR="00004019" w:rsidRPr="00F41FDA" w:rsidRDefault="00004019" w:rsidP="00004019">
      <w:pPr>
        <w:spacing w:after="180"/>
        <w:jc w:val="both"/>
        <w:rPr>
          <w:rFonts w:eastAsia="宋体"/>
          <w:b/>
          <w:szCs w:val="20"/>
          <w:lang w:val="en-GB" w:eastAsia="zh-CN"/>
        </w:rPr>
      </w:pPr>
      <w:r w:rsidRPr="00F41FDA">
        <w:rPr>
          <w:rFonts w:eastAsia="MS Mincho"/>
          <w:b/>
          <w:szCs w:val="20"/>
          <w:lang w:val="en-GB" w:eastAsia="ja-JP"/>
        </w:rPr>
        <w:t>Proposal</w:t>
      </w:r>
      <w:r w:rsidRPr="00F41FDA">
        <w:rPr>
          <w:rFonts w:eastAsia="宋体" w:hint="eastAsia"/>
          <w:b/>
          <w:szCs w:val="20"/>
          <w:lang w:val="en-GB" w:eastAsia="zh-CN"/>
        </w:rPr>
        <w:t xml:space="preserve"> </w:t>
      </w:r>
      <w:r>
        <w:rPr>
          <w:rFonts w:eastAsia="宋体" w:hint="eastAsia"/>
          <w:b/>
          <w:szCs w:val="20"/>
          <w:lang w:val="en-GB" w:eastAsia="zh-CN"/>
        </w:rPr>
        <w:t>3</w:t>
      </w:r>
      <w:r w:rsidRPr="00F41FDA">
        <w:rPr>
          <w:rFonts w:eastAsia="MS Mincho"/>
          <w:b/>
          <w:szCs w:val="20"/>
          <w:lang w:val="en-GB" w:eastAsia="ja-JP"/>
        </w:rPr>
        <w:t>:</w:t>
      </w:r>
      <w:r>
        <w:rPr>
          <w:rFonts w:eastAsia="宋体" w:hint="eastAsia"/>
          <w:b/>
          <w:szCs w:val="20"/>
          <w:lang w:val="en-GB" w:eastAsia="zh-CN"/>
        </w:rPr>
        <w:t xml:space="preserve"> It is proposed RAN2 to</w:t>
      </w:r>
      <w:r w:rsidRPr="00F41FDA">
        <w:rPr>
          <w:rFonts w:eastAsia="宋体" w:hint="eastAsia"/>
          <w:b/>
          <w:szCs w:val="20"/>
          <w:lang w:val="en-GB" w:eastAsia="zh-CN"/>
        </w:rPr>
        <w:t xml:space="preserve"> </w:t>
      </w:r>
      <w:r w:rsidRPr="00F41FDA">
        <w:rPr>
          <w:rFonts w:eastAsia="宋体"/>
          <w:b/>
          <w:szCs w:val="20"/>
          <w:lang w:val="en-GB" w:eastAsia="zh-CN"/>
        </w:rPr>
        <w:t>adopt</w:t>
      </w:r>
      <w:r w:rsidRPr="00F41FDA">
        <w:rPr>
          <w:rFonts w:eastAsia="宋体" w:hint="eastAsia"/>
          <w:b/>
          <w:szCs w:val="20"/>
          <w:lang w:val="en-GB" w:eastAsia="zh-CN"/>
        </w:rPr>
        <w:t xml:space="preserve"> </w:t>
      </w:r>
      <w:r>
        <w:rPr>
          <w:rFonts w:eastAsia="宋体" w:hint="eastAsia"/>
          <w:b/>
          <w:szCs w:val="20"/>
          <w:lang w:val="en-GB" w:eastAsia="zh-CN"/>
        </w:rPr>
        <w:t xml:space="preserve">UP solution 2C as the </w:t>
      </w:r>
      <w:r w:rsidRPr="00F41FDA">
        <w:rPr>
          <w:rFonts w:eastAsia="宋体" w:hint="eastAsia"/>
          <w:b/>
          <w:szCs w:val="20"/>
          <w:lang w:val="en-GB" w:eastAsia="zh-CN"/>
        </w:rPr>
        <w:t xml:space="preserve">baseline </w:t>
      </w:r>
      <w:r>
        <w:rPr>
          <w:rFonts w:eastAsia="宋体" w:hint="eastAsia"/>
          <w:b/>
          <w:szCs w:val="20"/>
          <w:lang w:val="en-GB" w:eastAsia="zh-CN"/>
        </w:rPr>
        <w:t xml:space="preserve">for LWA UP, and capture the corresponding </w:t>
      </w:r>
      <w:r>
        <w:rPr>
          <w:rFonts w:eastAsia="宋体"/>
          <w:b/>
          <w:szCs w:val="20"/>
          <w:lang w:val="en-GB" w:eastAsia="zh-CN"/>
        </w:rPr>
        <w:t>system</w:t>
      </w:r>
      <w:r>
        <w:rPr>
          <w:rFonts w:eastAsia="宋体" w:hint="eastAsia"/>
          <w:b/>
          <w:szCs w:val="20"/>
          <w:lang w:val="en-GB" w:eastAsia="zh-CN"/>
        </w:rPr>
        <w:t xml:space="preserve"> </w:t>
      </w:r>
      <w:r>
        <w:rPr>
          <w:rFonts w:eastAsia="宋体"/>
          <w:b/>
          <w:szCs w:val="20"/>
          <w:lang w:val="en-GB" w:eastAsia="zh-CN"/>
        </w:rPr>
        <w:t>architecture</w:t>
      </w:r>
      <w:r>
        <w:rPr>
          <w:rFonts w:eastAsia="宋体" w:hint="eastAsia"/>
          <w:b/>
          <w:szCs w:val="20"/>
          <w:lang w:val="en-GB" w:eastAsia="zh-CN"/>
        </w:rPr>
        <w:t xml:space="preserve"> and </w:t>
      </w:r>
      <w:r>
        <w:rPr>
          <w:rFonts w:eastAsia="宋体"/>
          <w:b/>
          <w:szCs w:val="20"/>
          <w:lang w:val="en-GB" w:eastAsia="zh-CN"/>
        </w:rPr>
        <w:t>protocol</w:t>
      </w:r>
      <w:r>
        <w:rPr>
          <w:rFonts w:eastAsia="宋体" w:hint="eastAsia"/>
          <w:b/>
          <w:szCs w:val="20"/>
          <w:lang w:val="en-GB" w:eastAsia="zh-CN"/>
        </w:rPr>
        <w:t xml:space="preserve"> stack in figure 1 and </w:t>
      </w:r>
      <w:r>
        <w:rPr>
          <w:rFonts w:eastAsia="宋体"/>
          <w:b/>
          <w:szCs w:val="20"/>
          <w:lang w:val="en-GB" w:eastAsia="zh-CN"/>
        </w:rPr>
        <w:t>figure</w:t>
      </w:r>
      <w:r>
        <w:rPr>
          <w:rFonts w:eastAsia="宋体" w:hint="eastAsia"/>
          <w:b/>
          <w:szCs w:val="20"/>
          <w:lang w:val="en-GB" w:eastAsia="zh-CN"/>
        </w:rPr>
        <w:t xml:space="preserve"> 2 into 36.300.</w:t>
      </w:r>
    </w:p>
    <w:p w:rsidR="00B862EB" w:rsidRDefault="00B862EB" w:rsidP="00B862EB">
      <w:pPr>
        <w:pStyle w:val="1"/>
      </w:pPr>
      <w:r>
        <w:t>References</w:t>
      </w:r>
    </w:p>
    <w:p w:rsidR="00F737C5" w:rsidRPr="00B74DAA" w:rsidRDefault="00F737C5" w:rsidP="00F737C5">
      <w:pPr>
        <w:pStyle w:val="a0"/>
        <w:numPr>
          <w:ilvl w:val="1"/>
          <w:numId w:val="16"/>
        </w:numPr>
        <w:tabs>
          <w:tab w:val="clear" w:pos="1545"/>
          <w:tab w:val="num" w:pos="540"/>
        </w:tabs>
        <w:ind w:left="0" w:firstLine="0"/>
      </w:pPr>
      <w:bookmarkStart w:id="7" w:name="_Ref415585223"/>
      <w:r>
        <w:rPr>
          <w:rFonts w:eastAsia="宋体" w:hint="eastAsia"/>
          <w:lang w:eastAsia="zh-CN"/>
        </w:rPr>
        <w:t>RAN2#9</w:t>
      </w:r>
      <w:r w:rsidR="005D2062">
        <w:rPr>
          <w:rFonts w:eastAsia="宋体" w:hint="eastAsia"/>
          <w:lang w:eastAsia="zh-CN"/>
        </w:rPr>
        <w:t>1</w:t>
      </w:r>
      <w:r>
        <w:rPr>
          <w:rFonts w:eastAsia="宋体" w:hint="eastAsia"/>
          <w:lang w:eastAsia="zh-CN"/>
        </w:rPr>
        <w:t xml:space="preserve"> Chairman notes, draft</w:t>
      </w:r>
    </w:p>
    <w:p w:rsidR="00F737C5" w:rsidRPr="00BE619E" w:rsidRDefault="00F737C5" w:rsidP="00F737C5">
      <w:pPr>
        <w:pStyle w:val="a0"/>
        <w:numPr>
          <w:ilvl w:val="1"/>
          <w:numId w:val="16"/>
        </w:numPr>
        <w:tabs>
          <w:tab w:val="clear" w:pos="1545"/>
          <w:tab w:val="num" w:pos="0"/>
          <w:tab w:val="left" w:pos="540"/>
        </w:tabs>
        <w:ind w:left="540" w:hangingChars="270" w:hanging="540"/>
        <w:rPr>
          <w:rFonts w:eastAsia="宋体"/>
          <w:szCs w:val="20"/>
          <w:lang w:eastAsia="zh-CN"/>
        </w:rPr>
      </w:pPr>
      <w:bookmarkStart w:id="8" w:name="_Ref418760658"/>
      <w:bookmarkEnd w:id="7"/>
      <w:r>
        <w:t>R2-153111</w:t>
      </w:r>
      <w:r>
        <w:rPr>
          <w:rFonts w:eastAsiaTheme="minorEastAsia" w:hint="eastAsia"/>
          <w:lang w:eastAsia="zh-CN"/>
        </w:rPr>
        <w:t xml:space="preserve">, </w:t>
      </w:r>
      <w:r w:rsidRPr="00606E23">
        <w:t>Further Discussion on UP Architecture of LTE-WLAN Aggregation</w:t>
      </w:r>
      <w:r>
        <w:rPr>
          <w:rFonts w:eastAsia="宋体" w:hint="eastAsia"/>
          <w:lang w:eastAsia="zh-CN"/>
        </w:rPr>
        <w:t>, CATT</w:t>
      </w:r>
      <w:bookmarkEnd w:id="8"/>
    </w:p>
    <w:p w:rsidR="00C36BD0" w:rsidRPr="000425F7" w:rsidRDefault="00875417" w:rsidP="000425F7">
      <w:pPr>
        <w:pStyle w:val="a0"/>
        <w:numPr>
          <w:ilvl w:val="1"/>
          <w:numId w:val="16"/>
        </w:numPr>
        <w:tabs>
          <w:tab w:val="clear" w:pos="1545"/>
          <w:tab w:val="num" w:pos="0"/>
          <w:tab w:val="left" w:pos="540"/>
        </w:tabs>
        <w:ind w:left="540" w:hangingChars="270" w:hanging="540"/>
        <w:rPr>
          <w:rFonts w:eastAsia="宋体"/>
          <w:szCs w:val="20"/>
          <w:lang w:eastAsia="zh-CN"/>
        </w:rPr>
      </w:pPr>
      <w:r>
        <w:t>R2-154035</w:t>
      </w:r>
      <w:r w:rsidR="00F737C5" w:rsidRPr="00AD1B22">
        <w:rPr>
          <w:rFonts w:eastAsiaTheme="minorEastAsia" w:hint="eastAsia"/>
          <w:lang w:eastAsia="zh-CN"/>
        </w:rPr>
        <w:t xml:space="preserve">, </w:t>
      </w:r>
      <w:r w:rsidR="00C558A8" w:rsidRPr="00C558A8">
        <w:rPr>
          <w:rFonts w:eastAsiaTheme="minorEastAsia"/>
          <w:lang w:eastAsia="zh-CN"/>
        </w:rPr>
        <w:t>Discussion and Comparisons UP Architecture Options</w:t>
      </w:r>
      <w:r w:rsidR="00F737C5" w:rsidRPr="00AD1B22">
        <w:rPr>
          <w:rFonts w:eastAsiaTheme="minorEastAsia" w:hint="eastAsia"/>
          <w:lang w:eastAsia="zh-CN"/>
        </w:rPr>
        <w:t xml:space="preserve">, </w:t>
      </w:r>
      <w:r w:rsidR="00F737C5" w:rsidRPr="00AD1B22">
        <w:rPr>
          <w:rFonts w:eastAsia="宋体" w:hint="eastAsia"/>
          <w:lang w:eastAsia="zh-CN"/>
        </w:rPr>
        <w:t xml:space="preserve"> CATT</w:t>
      </w:r>
      <w:r w:rsidR="00695A3B" w:rsidRPr="00695A3B">
        <w:rPr>
          <w:rFonts w:eastAsia="宋体"/>
          <w:lang w:eastAsia="zh-CN"/>
        </w:rPr>
        <w:t>, Fujitsu, ZTE, CATR</w:t>
      </w:r>
    </w:p>
    <w:sectPr w:rsidR="00C36BD0" w:rsidRPr="000425F7" w:rsidSect="00C81CF6">
      <w:headerReference w:type="default" r:id="rId12"/>
      <w:footerReference w:type="even"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76D8" w:rsidRDefault="00B876D8">
      <w:r>
        <w:separator/>
      </w:r>
    </w:p>
  </w:endnote>
  <w:endnote w:type="continuationSeparator" w:id="1">
    <w:p w:rsidR="00B876D8" w:rsidRDefault="00B876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3B11A8" w:rsidP="004F78EE">
    <w:pPr>
      <w:pStyle w:val="ac"/>
      <w:framePr w:wrap="around" w:vAnchor="text" w:hAnchor="margin" w:xAlign="center" w:y="1"/>
      <w:rPr>
        <w:rStyle w:val="ae"/>
      </w:rPr>
    </w:pPr>
    <w:r>
      <w:rPr>
        <w:rStyle w:val="ae"/>
      </w:rPr>
      <w:fldChar w:fldCharType="begin"/>
    </w:r>
    <w:r w:rsidR="005D4D77">
      <w:rPr>
        <w:rStyle w:val="ae"/>
      </w:rPr>
      <w:instrText xml:space="preserve">PAGE  </w:instrText>
    </w:r>
    <w:r>
      <w:rPr>
        <w:rStyle w:val="ae"/>
      </w:rPr>
      <w:fldChar w:fldCharType="end"/>
    </w:r>
  </w:p>
  <w:p w:rsidR="005D4D77" w:rsidRDefault="005D4D77">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3B11A8" w:rsidP="004F78EE">
    <w:pPr>
      <w:pStyle w:val="ac"/>
      <w:framePr w:wrap="around" w:vAnchor="text" w:hAnchor="margin" w:xAlign="center" w:y="1"/>
      <w:rPr>
        <w:rStyle w:val="ae"/>
      </w:rPr>
    </w:pPr>
    <w:r>
      <w:rPr>
        <w:rStyle w:val="ae"/>
      </w:rPr>
      <w:fldChar w:fldCharType="begin"/>
    </w:r>
    <w:r w:rsidR="005D4D77">
      <w:rPr>
        <w:rStyle w:val="ae"/>
      </w:rPr>
      <w:instrText xml:space="preserve">PAGE  </w:instrText>
    </w:r>
    <w:r>
      <w:rPr>
        <w:rStyle w:val="ae"/>
      </w:rPr>
      <w:fldChar w:fldCharType="separate"/>
    </w:r>
    <w:r w:rsidR="00617831">
      <w:rPr>
        <w:rStyle w:val="ae"/>
        <w:noProof/>
      </w:rPr>
      <w:t>1</w:t>
    </w:r>
    <w:r>
      <w:rPr>
        <w:rStyle w:val="ae"/>
      </w:rPr>
      <w:fldChar w:fldCharType="end"/>
    </w:r>
  </w:p>
  <w:p w:rsidR="005D4D77" w:rsidRPr="0062165F" w:rsidRDefault="006C7F2A" w:rsidP="006C7F2A">
    <w:pPr>
      <w:pStyle w:val="ac"/>
      <w:rPr>
        <w:b/>
      </w:rPr>
    </w:pPr>
    <w:r w:rsidRPr="006C7F2A">
      <w:rPr>
        <w:rFonts w:eastAsia="宋体"/>
        <w:b/>
        <w:lang w:eastAsia="zh-CN"/>
      </w:rPr>
      <w:t>R2-154034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76D8" w:rsidRDefault="00B876D8">
      <w:r>
        <w:separator/>
      </w:r>
    </w:p>
  </w:footnote>
  <w:footnote w:type="continuationSeparator" w:id="1">
    <w:p w:rsidR="00B876D8" w:rsidRDefault="00B876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D77" w:rsidRDefault="005D4D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F13F2"/>
    <w:multiLevelType w:val="multilevel"/>
    <w:tmpl w:val="C6AC4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DD1999"/>
    <w:multiLevelType w:val="hybridMultilevel"/>
    <w:tmpl w:val="68DE71F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D646F5D"/>
    <w:multiLevelType w:val="hybridMultilevel"/>
    <w:tmpl w:val="17BCECB8"/>
    <w:lvl w:ilvl="0" w:tplc="F9FAB6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EC0867"/>
    <w:multiLevelType w:val="hybridMultilevel"/>
    <w:tmpl w:val="1F8E05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5">
    <w:nsid w:val="280C1E1E"/>
    <w:multiLevelType w:val="hybridMultilevel"/>
    <w:tmpl w:val="217A8F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85B63DF"/>
    <w:multiLevelType w:val="hybridMultilevel"/>
    <w:tmpl w:val="4F06E9B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2C33283"/>
    <w:multiLevelType w:val="hybridMultilevel"/>
    <w:tmpl w:val="98080EF4"/>
    <w:lvl w:ilvl="0" w:tplc="45EA8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9635ACC"/>
    <w:multiLevelType w:val="hybridMultilevel"/>
    <w:tmpl w:val="30E2D1D4"/>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9">
    <w:nsid w:val="3A1B68C9"/>
    <w:multiLevelType w:val="hybridMultilevel"/>
    <w:tmpl w:val="CC265528"/>
    <w:lvl w:ilvl="0" w:tplc="F9FAB6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6F6133B"/>
    <w:multiLevelType w:val="hybridMultilevel"/>
    <w:tmpl w:val="FBD828A8"/>
    <w:lvl w:ilvl="0" w:tplc="DECCF6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E931C07"/>
    <w:multiLevelType w:val="hybridMultilevel"/>
    <w:tmpl w:val="FB602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6484457"/>
    <w:multiLevelType w:val="hybridMultilevel"/>
    <w:tmpl w:val="E36423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A4673AF"/>
    <w:multiLevelType w:val="hybridMultilevel"/>
    <w:tmpl w:val="B3EE21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A5F3DE4"/>
    <w:multiLevelType w:val="hybridMultilevel"/>
    <w:tmpl w:val="38F0B5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1D0293A"/>
    <w:multiLevelType w:val="hybridMultilevel"/>
    <w:tmpl w:val="C5946A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2245BD3"/>
    <w:multiLevelType w:val="hybridMultilevel"/>
    <w:tmpl w:val="F9D871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5A23C0F"/>
    <w:multiLevelType w:val="hybridMultilevel"/>
    <w:tmpl w:val="8A8EF7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6B33E6A"/>
    <w:multiLevelType w:val="hybridMultilevel"/>
    <w:tmpl w:val="C4D82F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45B12BB"/>
    <w:multiLevelType w:val="multilevel"/>
    <w:tmpl w:val="4178F99A"/>
    <w:lvl w:ilvl="0">
      <w:start w:val="1"/>
      <w:numFmt w:val="bullet"/>
      <w:lvlText w:val=""/>
      <w:lvlJc w:val="left"/>
      <w:pPr>
        <w:tabs>
          <w:tab w:val="num" w:pos="765"/>
        </w:tabs>
        <w:ind w:left="765" w:hanging="360"/>
      </w:pPr>
      <w:rPr>
        <w:rFonts w:ascii="Symbol" w:hAnsi="Symbol" w:hint="default"/>
      </w:rPr>
    </w:lvl>
    <w:lvl w:ilvl="1">
      <w:start w:val="1"/>
      <w:numFmt w:val="bullet"/>
      <w:lvlText w:val="o"/>
      <w:lvlJc w:val="left"/>
      <w:pPr>
        <w:tabs>
          <w:tab w:val="num" w:pos="1485"/>
        </w:tabs>
        <w:ind w:left="1485" w:hanging="360"/>
      </w:pPr>
      <w:rPr>
        <w:rFonts w:ascii="Courier New" w:hAnsi="Courier New" w:cs="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2">
    <w:nsid w:val="7A073542"/>
    <w:multiLevelType w:val="hybridMultilevel"/>
    <w:tmpl w:val="A8A43850"/>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BED18BC"/>
    <w:multiLevelType w:val="multilevel"/>
    <w:tmpl w:val="851871B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68"/>
        </w:tabs>
        <w:ind w:left="568"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nsid w:val="7D365D57"/>
    <w:multiLevelType w:val="hybridMultilevel"/>
    <w:tmpl w:val="4254F5DC"/>
    <w:lvl w:ilvl="0" w:tplc="FF8E76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BC08FF94">
      <w:start w:val="1"/>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3"/>
  </w:num>
  <w:num w:numId="3">
    <w:abstractNumId w:val="20"/>
  </w:num>
  <w:num w:numId="4">
    <w:abstractNumId w:val="15"/>
  </w:num>
  <w:num w:numId="5">
    <w:abstractNumId w:val="6"/>
  </w:num>
  <w:num w:numId="6">
    <w:abstractNumId w:val="22"/>
  </w:num>
  <w:num w:numId="7">
    <w:abstractNumId w:val="12"/>
  </w:num>
  <w:num w:numId="8">
    <w:abstractNumId w:val="0"/>
  </w:num>
  <w:num w:numId="9">
    <w:abstractNumId w:val="19"/>
  </w:num>
  <w:num w:numId="10">
    <w:abstractNumId w:val="18"/>
  </w:num>
  <w:num w:numId="11">
    <w:abstractNumId w:val="17"/>
  </w:num>
  <w:num w:numId="12">
    <w:abstractNumId w:val="5"/>
  </w:num>
  <w:num w:numId="13">
    <w:abstractNumId w:val="14"/>
  </w:num>
  <w:num w:numId="14">
    <w:abstractNumId w:val="3"/>
  </w:num>
  <w:num w:numId="15">
    <w:abstractNumId w:val="11"/>
  </w:num>
  <w:num w:numId="16">
    <w:abstractNumId w:val="4"/>
  </w:num>
  <w:num w:numId="17">
    <w:abstractNumId w:val="21"/>
  </w:num>
  <w:num w:numId="18">
    <w:abstractNumId w:val="8"/>
  </w:num>
  <w:num w:numId="19">
    <w:abstractNumId w:val="23"/>
  </w:num>
  <w:num w:numId="20">
    <w:abstractNumId w:val="23"/>
  </w:num>
  <w:num w:numId="21">
    <w:abstractNumId w:val="16"/>
  </w:num>
  <w:num w:numId="22">
    <w:abstractNumId w:val="24"/>
  </w:num>
  <w:num w:numId="23">
    <w:abstractNumId w:val="1"/>
  </w:num>
  <w:num w:numId="24">
    <w:abstractNumId w:val="7"/>
  </w:num>
  <w:num w:numId="25">
    <w:abstractNumId w:val="9"/>
  </w:num>
  <w:num w:numId="26">
    <w:abstractNumId w:val="10"/>
  </w:num>
  <w:num w:numId="27">
    <w:abstractNumId w:val="2"/>
  </w:num>
  <w:num w:numId="28">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drawingGridHorizontalSpacing w:val="100"/>
  <w:displayHorizontalDrawingGridEvery w:val="2"/>
  <w:characterSpacingControl w:val="doNotCompress"/>
  <w:hdrShapeDefaults>
    <o:shapedefaults v:ext="edit" spidmax="46082">
      <o:colormenu v:ext="edit" strokecolor="red"/>
    </o:shapedefaults>
  </w:hdrShapeDefaults>
  <w:footnotePr>
    <w:footnote w:id="0"/>
    <w:footnote w:id="1"/>
  </w:footnotePr>
  <w:endnotePr>
    <w:endnote w:id="0"/>
    <w:endnote w:id="1"/>
  </w:endnotePr>
  <w:compat>
    <w:applyBreakingRules/>
    <w:useFELayout/>
  </w:compat>
  <w:rsids>
    <w:rsidRoot w:val="00B87FBC"/>
    <w:rsid w:val="000011AD"/>
    <w:rsid w:val="00001F73"/>
    <w:rsid w:val="000028D6"/>
    <w:rsid w:val="0000306A"/>
    <w:rsid w:val="0000308F"/>
    <w:rsid w:val="000030C7"/>
    <w:rsid w:val="00003483"/>
    <w:rsid w:val="00003820"/>
    <w:rsid w:val="000039E4"/>
    <w:rsid w:val="00004019"/>
    <w:rsid w:val="00004364"/>
    <w:rsid w:val="000057A7"/>
    <w:rsid w:val="00005C2B"/>
    <w:rsid w:val="000066A7"/>
    <w:rsid w:val="0000688F"/>
    <w:rsid w:val="00007818"/>
    <w:rsid w:val="00011116"/>
    <w:rsid w:val="000116A5"/>
    <w:rsid w:val="00013241"/>
    <w:rsid w:val="0001437F"/>
    <w:rsid w:val="0001509E"/>
    <w:rsid w:val="00015749"/>
    <w:rsid w:val="0001622D"/>
    <w:rsid w:val="00016AC6"/>
    <w:rsid w:val="00016E8D"/>
    <w:rsid w:val="00020812"/>
    <w:rsid w:val="00021832"/>
    <w:rsid w:val="00021876"/>
    <w:rsid w:val="0002195F"/>
    <w:rsid w:val="00022A65"/>
    <w:rsid w:val="0002321B"/>
    <w:rsid w:val="000237D7"/>
    <w:rsid w:val="000243A4"/>
    <w:rsid w:val="0002470D"/>
    <w:rsid w:val="000252E0"/>
    <w:rsid w:val="00025724"/>
    <w:rsid w:val="000267AB"/>
    <w:rsid w:val="000279DA"/>
    <w:rsid w:val="00027C2E"/>
    <w:rsid w:val="00027D8A"/>
    <w:rsid w:val="00030F5F"/>
    <w:rsid w:val="000312C3"/>
    <w:rsid w:val="00031616"/>
    <w:rsid w:val="00031692"/>
    <w:rsid w:val="0003209F"/>
    <w:rsid w:val="0003265E"/>
    <w:rsid w:val="000335DF"/>
    <w:rsid w:val="000344CB"/>
    <w:rsid w:val="00035131"/>
    <w:rsid w:val="0003684F"/>
    <w:rsid w:val="00036A8B"/>
    <w:rsid w:val="00037425"/>
    <w:rsid w:val="000417EB"/>
    <w:rsid w:val="000425F7"/>
    <w:rsid w:val="000430AA"/>
    <w:rsid w:val="00045610"/>
    <w:rsid w:val="0004617B"/>
    <w:rsid w:val="000466C6"/>
    <w:rsid w:val="0004671D"/>
    <w:rsid w:val="00046C7F"/>
    <w:rsid w:val="00047F38"/>
    <w:rsid w:val="00050006"/>
    <w:rsid w:val="0005059F"/>
    <w:rsid w:val="00051103"/>
    <w:rsid w:val="00051838"/>
    <w:rsid w:val="000539BD"/>
    <w:rsid w:val="00053DE4"/>
    <w:rsid w:val="00054C72"/>
    <w:rsid w:val="00055E49"/>
    <w:rsid w:val="00055EE5"/>
    <w:rsid w:val="0005792E"/>
    <w:rsid w:val="00057BE1"/>
    <w:rsid w:val="000619B2"/>
    <w:rsid w:val="00062ABD"/>
    <w:rsid w:val="00064083"/>
    <w:rsid w:val="00065639"/>
    <w:rsid w:val="00065CFA"/>
    <w:rsid w:val="000660F1"/>
    <w:rsid w:val="00066807"/>
    <w:rsid w:val="00067EBE"/>
    <w:rsid w:val="000708F5"/>
    <w:rsid w:val="000711D8"/>
    <w:rsid w:val="0007152B"/>
    <w:rsid w:val="0007163D"/>
    <w:rsid w:val="000728A3"/>
    <w:rsid w:val="000728BD"/>
    <w:rsid w:val="000731F9"/>
    <w:rsid w:val="000749EF"/>
    <w:rsid w:val="000759AF"/>
    <w:rsid w:val="00076220"/>
    <w:rsid w:val="00076794"/>
    <w:rsid w:val="00076E35"/>
    <w:rsid w:val="00076E3A"/>
    <w:rsid w:val="000816D7"/>
    <w:rsid w:val="000817A6"/>
    <w:rsid w:val="000820F0"/>
    <w:rsid w:val="0008346C"/>
    <w:rsid w:val="000839DD"/>
    <w:rsid w:val="00083B3E"/>
    <w:rsid w:val="00084330"/>
    <w:rsid w:val="0008435B"/>
    <w:rsid w:val="00085883"/>
    <w:rsid w:val="00085E56"/>
    <w:rsid w:val="00086127"/>
    <w:rsid w:val="00086DF0"/>
    <w:rsid w:val="00087152"/>
    <w:rsid w:val="00090171"/>
    <w:rsid w:val="0009189E"/>
    <w:rsid w:val="00092AA0"/>
    <w:rsid w:val="00092B30"/>
    <w:rsid w:val="000948F1"/>
    <w:rsid w:val="00094B1C"/>
    <w:rsid w:val="00095DD7"/>
    <w:rsid w:val="00095EA4"/>
    <w:rsid w:val="000A0F97"/>
    <w:rsid w:val="000A3322"/>
    <w:rsid w:val="000A3A84"/>
    <w:rsid w:val="000A3B0F"/>
    <w:rsid w:val="000A3C88"/>
    <w:rsid w:val="000A3E04"/>
    <w:rsid w:val="000A42FC"/>
    <w:rsid w:val="000A5CD9"/>
    <w:rsid w:val="000A649A"/>
    <w:rsid w:val="000A6E09"/>
    <w:rsid w:val="000A70A2"/>
    <w:rsid w:val="000A721F"/>
    <w:rsid w:val="000A7836"/>
    <w:rsid w:val="000A7C07"/>
    <w:rsid w:val="000B086F"/>
    <w:rsid w:val="000B08E7"/>
    <w:rsid w:val="000B172E"/>
    <w:rsid w:val="000B1A33"/>
    <w:rsid w:val="000B2C6C"/>
    <w:rsid w:val="000B3216"/>
    <w:rsid w:val="000B332D"/>
    <w:rsid w:val="000B4CCA"/>
    <w:rsid w:val="000B4D89"/>
    <w:rsid w:val="000B562F"/>
    <w:rsid w:val="000B573B"/>
    <w:rsid w:val="000B60B1"/>
    <w:rsid w:val="000B6EEA"/>
    <w:rsid w:val="000B79AA"/>
    <w:rsid w:val="000C0518"/>
    <w:rsid w:val="000C0E05"/>
    <w:rsid w:val="000C17F2"/>
    <w:rsid w:val="000C1A19"/>
    <w:rsid w:val="000C1F95"/>
    <w:rsid w:val="000C3082"/>
    <w:rsid w:val="000C3888"/>
    <w:rsid w:val="000C7295"/>
    <w:rsid w:val="000C78A5"/>
    <w:rsid w:val="000D0303"/>
    <w:rsid w:val="000D179A"/>
    <w:rsid w:val="000D5371"/>
    <w:rsid w:val="000D5747"/>
    <w:rsid w:val="000D6277"/>
    <w:rsid w:val="000D7A59"/>
    <w:rsid w:val="000D7C56"/>
    <w:rsid w:val="000E049C"/>
    <w:rsid w:val="000E1092"/>
    <w:rsid w:val="000E3B30"/>
    <w:rsid w:val="000E524D"/>
    <w:rsid w:val="000E5AF7"/>
    <w:rsid w:val="000E60D2"/>
    <w:rsid w:val="000E7AE6"/>
    <w:rsid w:val="000F2354"/>
    <w:rsid w:val="000F26CF"/>
    <w:rsid w:val="000F3401"/>
    <w:rsid w:val="000F3929"/>
    <w:rsid w:val="000F39ED"/>
    <w:rsid w:val="000F3AB7"/>
    <w:rsid w:val="000F4044"/>
    <w:rsid w:val="000F44E7"/>
    <w:rsid w:val="000F4B30"/>
    <w:rsid w:val="000F6B04"/>
    <w:rsid w:val="000F6BBB"/>
    <w:rsid w:val="000F7336"/>
    <w:rsid w:val="000F7426"/>
    <w:rsid w:val="001022EC"/>
    <w:rsid w:val="0010291D"/>
    <w:rsid w:val="0010425A"/>
    <w:rsid w:val="001047C4"/>
    <w:rsid w:val="001051DB"/>
    <w:rsid w:val="00105357"/>
    <w:rsid w:val="00105570"/>
    <w:rsid w:val="00106331"/>
    <w:rsid w:val="0010704D"/>
    <w:rsid w:val="001079A5"/>
    <w:rsid w:val="001105DC"/>
    <w:rsid w:val="00111FCB"/>
    <w:rsid w:val="00112AB6"/>
    <w:rsid w:val="00113246"/>
    <w:rsid w:val="00113655"/>
    <w:rsid w:val="00113F55"/>
    <w:rsid w:val="00113F88"/>
    <w:rsid w:val="00114951"/>
    <w:rsid w:val="00114F59"/>
    <w:rsid w:val="00115D75"/>
    <w:rsid w:val="00117C57"/>
    <w:rsid w:val="00120CE7"/>
    <w:rsid w:val="00121188"/>
    <w:rsid w:val="00121581"/>
    <w:rsid w:val="0012199D"/>
    <w:rsid w:val="00121E44"/>
    <w:rsid w:val="00122029"/>
    <w:rsid w:val="001228DE"/>
    <w:rsid w:val="0012363D"/>
    <w:rsid w:val="0012422F"/>
    <w:rsid w:val="001268FB"/>
    <w:rsid w:val="00126934"/>
    <w:rsid w:val="00127077"/>
    <w:rsid w:val="00127ADC"/>
    <w:rsid w:val="00130004"/>
    <w:rsid w:val="001306ED"/>
    <w:rsid w:val="00131363"/>
    <w:rsid w:val="001315B8"/>
    <w:rsid w:val="00131B1A"/>
    <w:rsid w:val="00133600"/>
    <w:rsid w:val="00134EE6"/>
    <w:rsid w:val="00135D23"/>
    <w:rsid w:val="001366BC"/>
    <w:rsid w:val="00136F26"/>
    <w:rsid w:val="00140B95"/>
    <w:rsid w:val="001417B3"/>
    <w:rsid w:val="0014181A"/>
    <w:rsid w:val="00142F4D"/>
    <w:rsid w:val="00143B19"/>
    <w:rsid w:val="00144D02"/>
    <w:rsid w:val="0014620A"/>
    <w:rsid w:val="00147741"/>
    <w:rsid w:val="0015072F"/>
    <w:rsid w:val="00151611"/>
    <w:rsid w:val="001535C3"/>
    <w:rsid w:val="00153863"/>
    <w:rsid w:val="001548F5"/>
    <w:rsid w:val="00157DF7"/>
    <w:rsid w:val="00157F6F"/>
    <w:rsid w:val="00160957"/>
    <w:rsid w:val="00160B8D"/>
    <w:rsid w:val="00160D41"/>
    <w:rsid w:val="001611C9"/>
    <w:rsid w:val="00161328"/>
    <w:rsid w:val="00161BA8"/>
    <w:rsid w:val="00162C12"/>
    <w:rsid w:val="00163D70"/>
    <w:rsid w:val="00163E05"/>
    <w:rsid w:val="00163EF8"/>
    <w:rsid w:val="00165131"/>
    <w:rsid w:val="0016569C"/>
    <w:rsid w:val="0016760F"/>
    <w:rsid w:val="001677CD"/>
    <w:rsid w:val="0017009E"/>
    <w:rsid w:val="0017047B"/>
    <w:rsid w:val="00170B4B"/>
    <w:rsid w:val="00171B00"/>
    <w:rsid w:val="00171C51"/>
    <w:rsid w:val="00171F1E"/>
    <w:rsid w:val="001725C4"/>
    <w:rsid w:val="00172CA2"/>
    <w:rsid w:val="00172FAB"/>
    <w:rsid w:val="00173174"/>
    <w:rsid w:val="00175816"/>
    <w:rsid w:val="00176393"/>
    <w:rsid w:val="00180C38"/>
    <w:rsid w:val="00182D30"/>
    <w:rsid w:val="00184583"/>
    <w:rsid w:val="00184933"/>
    <w:rsid w:val="00184B92"/>
    <w:rsid w:val="001852C2"/>
    <w:rsid w:val="001873B9"/>
    <w:rsid w:val="001905A7"/>
    <w:rsid w:val="001908A4"/>
    <w:rsid w:val="001911A3"/>
    <w:rsid w:val="001926DF"/>
    <w:rsid w:val="001930CA"/>
    <w:rsid w:val="0019471D"/>
    <w:rsid w:val="00194B32"/>
    <w:rsid w:val="00196862"/>
    <w:rsid w:val="0019690F"/>
    <w:rsid w:val="00197005"/>
    <w:rsid w:val="00197BB8"/>
    <w:rsid w:val="001A0EF2"/>
    <w:rsid w:val="001A10C9"/>
    <w:rsid w:val="001A1467"/>
    <w:rsid w:val="001A2D03"/>
    <w:rsid w:val="001A31D2"/>
    <w:rsid w:val="001A3F69"/>
    <w:rsid w:val="001A4C54"/>
    <w:rsid w:val="001A4CB2"/>
    <w:rsid w:val="001A4D46"/>
    <w:rsid w:val="001A57E4"/>
    <w:rsid w:val="001A670D"/>
    <w:rsid w:val="001A76D0"/>
    <w:rsid w:val="001A7AE9"/>
    <w:rsid w:val="001A7D8D"/>
    <w:rsid w:val="001B056F"/>
    <w:rsid w:val="001B1D54"/>
    <w:rsid w:val="001B2E27"/>
    <w:rsid w:val="001B5098"/>
    <w:rsid w:val="001B51BB"/>
    <w:rsid w:val="001B5C5C"/>
    <w:rsid w:val="001B6A74"/>
    <w:rsid w:val="001B75BA"/>
    <w:rsid w:val="001B7C68"/>
    <w:rsid w:val="001C04E0"/>
    <w:rsid w:val="001C10EB"/>
    <w:rsid w:val="001C1D30"/>
    <w:rsid w:val="001C2177"/>
    <w:rsid w:val="001C221B"/>
    <w:rsid w:val="001C2710"/>
    <w:rsid w:val="001C2952"/>
    <w:rsid w:val="001C33C5"/>
    <w:rsid w:val="001C3D06"/>
    <w:rsid w:val="001C463E"/>
    <w:rsid w:val="001D1851"/>
    <w:rsid w:val="001D1966"/>
    <w:rsid w:val="001D19D8"/>
    <w:rsid w:val="001D281A"/>
    <w:rsid w:val="001D3495"/>
    <w:rsid w:val="001D3A74"/>
    <w:rsid w:val="001D5187"/>
    <w:rsid w:val="001D5308"/>
    <w:rsid w:val="001D668B"/>
    <w:rsid w:val="001D680F"/>
    <w:rsid w:val="001D736A"/>
    <w:rsid w:val="001E02F4"/>
    <w:rsid w:val="001E0301"/>
    <w:rsid w:val="001E0606"/>
    <w:rsid w:val="001E0A4E"/>
    <w:rsid w:val="001E0C6E"/>
    <w:rsid w:val="001E17D5"/>
    <w:rsid w:val="001E3203"/>
    <w:rsid w:val="001E3419"/>
    <w:rsid w:val="001E44AD"/>
    <w:rsid w:val="001E4523"/>
    <w:rsid w:val="001E4A1D"/>
    <w:rsid w:val="001E4B36"/>
    <w:rsid w:val="001E5F79"/>
    <w:rsid w:val="001E68CA"/>
    <w:rsid w:val="001E6CC2"/>
    <w:rsid w:val="001E72AB"/>
    <w:rsid w:val="001E736F"/>
    <w:rsid w:val="001F098D"/>
    <w:rsid w:val="001F1015"/>
    <w:rsid w:val="001F2179"/>
    <w:rsid w:val="001F29DD"/>
    <w:rsid w:val="001F2E60"/>
    <w:rsid w:val="001F43CC"/>
    <w:rsid w:val="001F50A0"/>
    <w:rsid w:val="001F516F"/>
    <w:rsid w:val="001F51D7"/>
    <w:rsid w:val="001F53F0"/>
    <w:rsid w:val="001F5E25"/>
    <w:rsid w:val="001F6E4D"/>
    <w:rsid w:val="00201877"/>
    <w:rsid w:val="00201886"/>
    <w:rsid w:val="00201FFE"/>
    <w:rsid w:val="00202234"/>
    <w:rsid w:val="0020431D"/>
    <w:rsid w:val="0020442D"/>
    <w:rsid w:val="00204667"/>
    <w:rsid w:val="002051E7"/>
    <w:rsid w:val="0020540C"/>
    <w:rsid w:val="0021153E"/>
    <w:rsid w:val="0021181D"/>
    <w:rsid w:val="00212052"/>
    <w:rsid w:val="0021209B"/>
    <w:rsid w:val="00212613"/>
    <w:rsid w:val="00214187"/>
    <w:rsid w:val="002143D0"/>
    <w:rsid w:val="00214C4F"/>
    <w:rsid w:val="00215EC2"/>
    <w:rsid w:val="00217761"/>
    <w:rsid w:val="00220529"/>
    <w:rsid w:val="00220E7C"/>
    <w:rsid w:val="0022233F"/>
    <w:rsid w:val="002240D4"/>
    <w:rsid w:val="00225387"/>
    <w:rsid w:val="00226703"/>
    <w:rsid w:val="00227F5C"/>
    <w:rsid w:val="002304E0"/>
    <w:rsid w:val="002309BB"/>
    <w:rsid w:val="002309C6"/>
    <w:rsid w:val="00231519"/>
    <w:rsid w:val="00231850"/>
    <w:rsid w:val="00231888"/>
    <w:rsid w:val="00231E3A"/>
    <w:rsid w:val="0023314B"/>
    <w:rsid w:val="00233D65"/>
    <w:rsid w:val="0023493F"/>
    <w:rsid w:val="00234FC2"/>
    <w:rsid w:val="00235EA1"/>
    <w:rsid w:val="0023625C"/>
    <w:rsid w:val="002362B0"/>
    <w:rsid w:val="002364A5"/>
    <w:rsid w:val="00237BBC"/>
    <w:rsid w:val="00240A58"/>
    <w:rsid w:val="00240CED"/>
    <w:rsid w:val="00240F20"/>
    <w:rsid w:val="0024195B"/>
    <w:rsid w:val="00241C61"/>
    <w:rsid w:val="00242476"/>
    <w:rsid w:val="0024443B"/>
    <w:rsid w:val="00245A16"/>
    <w:rsid w:val="00246A7F"/>
    <w:rsid w:val="00251C47"/>
    <w:rsid w:val="002522BE"/>
    <w:rsid w:val="00252813"/>
    <w:rsid w:val="00252939"/>
    <w:rsid w:val="00253F17"/>
    <w:rsid w:val="002550B3"/>
    <w:rsid w:val="00256CD4"/>
    <w:rsid w:val="00257BC9"/>
    <w:rsid w:val="00260FDE"/>
    <w:rsid w:val="00260FED"/>
    <w:rsid w:val="002648B0"/>
    <w:rsid w:val="002655AA"/>
    <w:rsid w:val="00265D90"/>
    <w:rsid w:val="00266550"/>
    <w:rsid w:val="002674BA"/>
    <w:rsid w:val="00267734"/>
    <w:rsid w:val="00270116"/>
    <w:rsid w:val="00270A14"/>
    <w:rsid w:val="00271BAC"/>
    <w:rsid w:val="00272B1D"/>
    <w:rsid w:val="00273482"/>
    <w:rsid w:val="00274CE4"/>
    <w:rsid w:val="00274EA0"/>
    <w:rsid w:val="00275303"/>
    <w:rsid w:val="00275E5E"/>
    <w:rsid w:val="00276FA9"/>
    <w:rsid w:val="00277435"/>
    <w:rsid w:val="00277BBB"/>
    <w:rsid w:val="002800F3"/>
    <w:rsid w:val="00280C0F"/>
    <w:rsid w:val="00283E5E"/>
    <w:rsid w:val="00284767"/>
    <w:rsid w:val="00286C7F"/>
    <w:rsid w:val="0028703B"/>
    <w:rsid w:val="0028722F"/>
    <w:rsid w:val="002911A8"/>
    <w:rsid w:val="00291E61"/>
    <w:rsid w:val="00292D01"/>
    <w:rsid w:val="002939BF"/>
    <w:rsid w:val="00293F9B"/>
    <w:rsid w:val="00294369"/>
    <w:rsid w:val="0029588C"/>
    <w:rsid w:val="002A0DED"/>
    <w:rsid w:val="002A1CAD"/>
    <w:rsid w:val="002A1D98"/>
    <w:rsid w:val="002A1FF7"/>
    <w:rsid w:val="002A2424"/>
    <w:rsid w:val="002A3093"/>
    <w:rsid w:val="002A3386"/>
    <w:rsid w:val="002A40E6"/>
    <w:rsid w:val="002A6997"/>
    <w:rsid w:val="002B075B"/>
    <w:rsid w:val="002B19EB"/>
    <w:rsid w:val="002B1B25"/>
    <w:rsid w:val="002B2C84"/>
    <w:rsid w:val="002B3524"/>
    <w:rsid w:val="002B46A1"/>
    <w:rsid w:val="002B46AC"/>
    <w:rsid w:val="002B52D6"/>
    <w:rsid w:val="002B72C2"/>
    <w:rsid w:val="002C2244"/>
    <w:rsid w:val="002C2BD5"/>
    <w:rsid w:val="002C3395"/>
    <w:rsid w:val="002C3EEF"/>
    <w:rsid w:val="002C44AC"/>
    <w:rsid w:val="002C50F1"/>
    <w:rsid w:val="002C5263"/>
    <w:rsid w:val="002C5799"/>
    <w:rsid w:val="002C6318"/>
    <w:rsid w:val="002C7407"/>
    <w:rsid w:val="002C7E31"/>
    <w:rsid w:val="002D0D68"/>
    <w:rsid w:val="002D1167"/>
    <w:rsid w:val="002D1B2B"/>
    <w:rsid w:val="002D3505"/>
    <w:rsid w:val="002D3CD1"/>
    <w:rsid w:val="002D4284"/>
    <w:rsid w:val="002D4C07"/>
    <w:rsid w:val="002D6626"/>
    <w:rsid w:val="002D6718"/>
    <w:rsid w:val="002D699A"/>
    <w:rsid w:val="002D6CCD"/>
    <w:rsid w:val="002D713D"/>
    <w:rsid w:val="002D72BD"/>
    <w:rsid w:val="002E0E17"/>
    <w:rsid w:val="002E0EF7"/>
    <w:rsid w:val="002E1AEB"/>
    <w:rsid w:val="002E1F43"/>
    <w:rsid w:val="002E2E92"/>
    <w:rsid w:val="002E392C"/>
    <w:rsid w:val="002E44F1"/>
    <w:rsid w:val="002E4C0B"/>
    <w:rsid w:val="002E4E13"/>
    <w:rsid w:val="002E4FF4"/>
    <w:rsid w:val="002E5BD0"/>
    <w:rsid w:val="002E645C"/>
    <w:rsid w:val="002E6E63"/>
    <w:rsid w:val="002E716F"/>
    <w:rsid w:val="002E7231"/>
    <w:rsid w:val="002F0AC9"/>
    <w:rsid w:val="002F0CDA"/>
    <w:rsid w:val="002F1543"/>
    <w:rsid w:val="002F1E44"/>
    <w:rsid w:val="002F24F5"/>
    <w:rsid w:val="002F25D3"/>
    <w:rsid w:val="002F2AD8"/>
    <w:rsid w:val="002F306C"/>
    <w:rsid w:val="002F3F8E"/>
    <w:rsid w:val="002F4476"/>
    <w:rsid w:val="002F4E24"/>
    <w:rsid w:val="002F515E"/>
    <w:rsid w:val="002F5602"/>
    <w:rsid w:val="002F5CCC"/>
    <w:rsid w:val="002F5E07"/>
    <w:rsid w:val="002F65F5"/>
    <w:rsid w:val="002F7D53"/>
    <w:rsid w:val="00300156"/>
    <w:rsid w:val="00300DC9"/>
    <w:rsid w:val="00302017"/>
    <w:rsid w:val="003021AA"/>
    <w:rsid w:val="003036CC"/>
    <w:rsid w:val="003040E9"/>
    <w:rsid w:val="00304F1C"/>
    <w:rsid w:val="0030542F"/>
    <w:rsid w:val="00305E04"/>
    <w:rsid w:val="00306A54"/>
    <w:rsid w:val="00310514"/>
    <w:rsid w:val="00310831"/>
    <w:rsid w:val="003108A5"/>
    <w:rsid w:val="003109FB"/>
    <w:rsid w:val="00311AE7"/>
    <w:rsid w:val="00311D69"/>
    <w:rsid w:val="00311F9D"/>
    <w:rsid w:val="003121DA"/>
    <w:rsid w:val="0031231B"/>
    <w:rsid w:val="00314443"/>
    <w:rsid w:val="00314707"/>
    <w:rsid w:val="00315112"/>
    <w:rsid w:val="00315A3B"/>
    <w:rsid w:val="00317CAE"/>
    <w:rsid w:val="00320875"/>
    <w:rsid w:val="003208A8"/>
    <w:rsid w:val="003216AC"/>
    <w:rsid w:val="00321740"/>
    <w:rsid w:val="00321840"/>
    <w:rsid w:val="00321B94"/>
    <w:rsid w:val="00323541"/>
    <w:rsid w:val="003247A5"/>
    <w:rsid w:val="00324DD0"/>
    <w:rsid w:val="003258E0"/>
    <w:rsid w:val="00325E8C"/>
    <w:rsid w:val="00330429"/>
    <w:rsid w:val="00330985"/>
    <w:rsid w:val="00330E29"/>
    <w:rsid w:val="00330E5A"/>
    <w:rsid w:val="003314C1"/>
    <w:rsid w:val="003318C7"/>
    <w:rsid w:val="0033227D"/>
    <w:rsid w:val="00332B43"/>
    <w:rsid w:val="003335F7"/>
    <w:rsid w:val="00333E54"/>
    <w:rsid w:val="003340DB"/>
    <w:rsid w:val="00334E87"/>
    <w:rsid w:val="003362FB"/>
    <w:rsid w:val="0033742C"/>
    <w:rsid w:val="003402FE"/>
    <w:rsid w:val="00341A81"/>
    <w:rsid w:val="00341EC4"/>
    <w:rsid w:val="003426E9"/>
    <w:rsid w:val="00342F89"/>
    <w:rsid w:val="0034326E"/>
    <w:rsid w:val="00343F86"/>
    <w:rsid w:val="00344C2B"/>
    <w:rsid w:val="00344C88"/>
    <w:rsid w:val="00344E62"/>
    <w:rsid w:val="0034586B"/>
    <w:rsid w:val="00345CE4"/>
    <w:rsid w:val="00345DE3"/>
    <w:rsid w:val="00346091"/>
    <w:rsid w:val="0034612F"/>
    <w:rsid w:val="00346621"/>
    <w:rsid w:val="00346C9B"/>
    <w:rsid w:val="00346CFA"/>
    <w:rsid w:val="00346D86"/>
    <w:rsid w:val="00346EF3"/>
    <w:rsid w:val="0035052E"/>
    <w:rsid w:val="003514D6"/>
    <w:rsid w:val="00351A30"/>
    <w:rsid w:val="00351E68"/>
    <w:rsid w:val="0035269C"/>
    <w:rsid w:val="00354F5B"/>
    <w:rsid w:val="00355EC3"/>
    <w:rsid w:val="0035607D"/>
    <w:rsid w:val="00356912"/>
    <w:rsid w:val="00356BC8"/>
    <w:rsid w:val="003575E9"/>
    <w:rsid w:val="003577D0"/>
    <w:rsid w:val="00360649"/>
    <w:rsid w:val="00361A4D"/>
    <w:rsid w:val="00364A82"/>
    <w:rsid w:val="00364B1A"/>
    <w:rsid w:val="0036572A"/>
    <w:rsid w:val="003679F2"/>
    <w:rsid w:val="00367E97"/>
    <w:rsid w:val="0037173E"/>
    <w:rsid w:val="00371A4B"/>
    <w:rsid w:val="00371CF2"/>
    <w:rsid w:val="00374658"/>
    <w:rsid w:val="00376918"/>
    <w:rsid w:val="00376F5E"/>
    <w:rsid w:val="003778FA"/>
    <w:rsid w:val="00377BFF"/>
    <w:rsid w:val="0038053D"/>
    <w:rsid w:val="00381245"/>
    <w:rsid w:val="00381EF4"/>
    <w:rsid w:val="0038277A"/>
    <w:rsid w:val="003828B8"/>
    <w:rsid w:val="00382AF6"/>
    <w:rsid w:val="003832EE"/>
    <w:rsid w:val="0038412B"/>
    <w:rsid w:val="00385194"/>
    <w:rsid w:val="00386513"/>
    <w:rsid w:val="003870EF"/>
    <w:rsid w:val="003873E7"/>
    <w:rsid w:val="0039037E"/>
    <w:rsid w:val="0039051D"/>
    <w:rsid w:val="00390590"/>
    <w:rsid w:val="00390729"/>
    <w:rsid w:val="00390C65"/>
    <w:rsid w:val="00391FF6"/>
    <w:rsid w:val="00392440"/>
    <w:rsid w:val="003925C7"/>
    <w:rsid w:val="003928A0"/>
    <w:rsid w:val="00392C15"/>
    <w:rsid w:val="00392E2E"/>
    <w:rsid w:val="0039309D"/>
    <w:rsid w:val="00393B89"/>
    <w:rsid w:val="00393E35"/>
    <w:rsid w:val="00393E7B"/>
    <w:rsid w:val="0039630D"/>
    <w:rsid w:val="0039683D"/>
    <w:rsid w:val="003A010C"/>
    <w:rsid w:val="003A07B3"/>
    <w:rsid w:val="003A0A13"/>
    <w:rsid w:val="003A1880"/>
    <w:rsid w:val="003A4303"/>
    <w:rsid w:val="003A4545"/>
    <w:rsid w:val="003A7426"/>
    <w:rsid w:val="003A787B"/>
    <w:rsid w:val="003B11A8"/>
    <w:rsid w:val="003B1BEF"/>
    <w:rsid w:val="003B369D"/>
    <w:rsid w:val="003B3790"/>
    <w:rsid w:val="003B4F0C"/>
    <w:rsid w:val="003B517B"/>
    <w:rsid w:val="003B565B"/>
    <w:rsid w:val="003B56E9"/>
    <w:rsid w:val="003B5F79"/>
    <w:rsid w:val="003B6D8C"/>
    <w:rsid w:val="003B7573"/>
    <w:rsid w:val="003B7915"/>
    <w:rsid w:val="003C0C7C"/>
    <w:rsid w:val="003C100F"/>
    <w:rsid w:val="003C1365"/>
    <w:rsid w:val="003C187C"/>
    <w:rsid w:val="003C267B"/>
    <w:rsid w:val="003C3778"/>
    <w:rsid w:val="003C4947"/>
    <w:rsid w:val="003C4F1D"/>
    <w:rsid w:val="003C5336"/>
    <w:rsid w:val="003C6121"/>
    <w:rsid w:val="003C6947"/>
    <w:rsid w:val="003C702B"/>
    <w:rsid w:val="003C74EC"/>
    <w:rsid w:val="003C7504"/>
    <w:rsid w:val="003D036B"/>
    <w:rsid w:val="003D13F4"/>
    <w:rsid w:val="003D5B5B"/>
    <w:rsid w:val="003D6301"/>
    <w:rsid w:val="003D70AF"/>
    <w:rsid w:val="003D78FB"/>
    <w:rsid w:val="003E0021"/>
    <w:rsid w:val="003E22F5"/>
    <w:rsid w:val="003E52DF"/>
    <w:rsid w:val="003E5618"/>
    <w:rsid w:val="003E6457"/>
    <w:rsid w:val="003E6970"/>
    <w:rsid w:val="003E6BBB"/>
    <w:rsid w:val="003E74CF"/>
    <w:rsid w:val="003E783D"/>
    <w:rsid w:val="003E7AD1"/>
    <w:rsid w:val="003E7AF0"/>
    <w:rsid w:val="003F01D8"/>
    <w:rsid w:val="003F0DDD"/>
    <w:rsid w:val="003F10FC"/>
    <w:rsid w:val="003F1A41"/>
    <w:rsid w:val="003F1F07"/>
    <w:rsid w:val="003F33E9"/>
    <w:rsid w:val="003F388F"/>
    <w:rsid w:val="003F38C3"/>
    <w:rsid w:val="003F3E75"/>
    <w:rsid w:val="003F6F0B"/>
    <w:rsid w:val="003F7040"/>
    <w:rsid w:val="0040007E"/>
    <w:rsid w:val="00400787"/>
    <w:rsid w:val="00401403"/>
    <w:rsid w:val="00401426"/>
    <w:rsid w:val="00401E78"/>
    <w:rsid w:val="00402AC2"/>
    <w:rsid w:val="004035B4"/>
    <w:rsid w:val="004039F9"/>
    <w:rsid w:val="00404477"/>
    <w:rsid w:val="004061F1"/>
    <w:rsid w:val="004074AB"/>
    <w:rsid w:val="004116F1"/>
    <w:rsid w:val="00411BA5"/>
    <w:rsid w:val="00412E97"/>
    <w:rsid w:val="00414A2D"/>
    <w:rsid w:val="00414A8B"/>
    <w:rsid w:val="00414BA6"/>
    <w:rsid w:val="004174FF"/>
    <w:rsid w:val="00420413"/>
    <w:rsid w:val="0042048B"/>
    <w:rsid w:val="00422382"/>
    <w:rsid w:val="0042304E"/>
    <w:rsid w:val="00424A8C"/>
    <w:rsid w:val="0042542C"/>
    <w:rsid w:val="0042597B"/>
    <w:rsid w:val="004310D1"/>
    <w:rsid w:val="00431997"/>
    <w:rsid w:val="0043200E"/>
    <w:rsid w:val="0043239E"/>
    <w:rsid w:val="004329F0"/>
    <w:rsid w:val="00432EF2"/>
    <w:rsid w:val="004333BF"/>
    <w:rsid w:val="00433CA0"/>
    <w:rsid w:val="00434049"/>
    <w:rsid w:val="004343BA"/>
    <w:rsid w:val="0043604B"/>
    <w:rsid w:val="00437198"/>
    <w:rsid w:val="00437289"/>
    <w:rsid w:val="004375FC"/>
    <w:rsid w:val="00441D8A"/>
    <w:rsid w:val="00442A4B"/>
    <w:rsid w:val="00442D7F"/>
    <w:rsid w:val="00443D4E"/>
    <w:rsid w:val="00444035"/>
    <w:rsid w:val="0044482E"/>
    <w:rsid w:val="004453C1"/>
    <w:rsid w:val="0044740D"/>
    <w:rsid w:val="00447D7B"/>
    <w:rsid w:val="00450961"/>
    <w:rsid w:val="00450A54"/>
    <w:rsid w:val="00450C50"/>
    <w:rsid w:val="00450D47"/>
    <w:rsid w:val="004513E9"/>
    <w:rsid w:val="00451CE9"/>
    <w:rsid w:val="004526F1"/>
    <w:rsid w:val="004534AC"/>
    <w:rsid w:val="00453E2E"/>
    <w:rsid w:val="00454A4C"/>
    <w:rsid w:val="00454C73"/>
    <w:rsid w:val="00454D1B"/>
    <w:rsid w:val="00455442"/>
    <w:rsid w:val="00455A6C"/>
    <w:rsid w:val="00455E35"/>
    <w:rsid w:val="00460733"/>
    <w:rsid w:val="004613D5"/>
    <w:rsid w:val="0046171B"/>
    <w:rsid w:val="004632B2"/>
    <w:rsid w:val="00463CAF"/>
    <w:rsid w:val="004649C6"/>
    <w:rsid w:val="00464ADE"/>
    <w:rsid w:val="00465499"/>
    <w:rsid w:val="00465EB5"/>
    <w:rsid w:val="0046603E"/>
    <w:rsid w:val="004664FC"/>
    <w:rsid w:val="004665F8"/>
    <w:rsid w:val="004668CF"/>
    <w:rsid w:val="00467005"/>
    <w:rsid w:val="004706BA"/>
    <w:rsid w:val="0047078E"/>
    <w:rsid w:val="00470932"/>
    <w:rsid w:val="00470C5C"/>
    <w:rsid w:val="00470ED5"/>
    <w:rsid w:val="00471688"/>
    <w:rsid w:val="0047213B"/>
    <w:rsid w:val="004731BD"/>
    <w:rsid w:val="00475A86"/>
    <w:rsid w:val="0047754D"/>
    <w:rsid w:val="00481B57"/>
    <w:rsid w:val="004820EE"/>
    <w:rsid w:val="0048249B"/>
    <w:rsid w:val="0048314A"/>
    <w:rsid w:val="0048340A"/>
    <w:rsid w:val="00483FE4"/>
    <w:rsid w:val="004842DC"/>
    <w:rsid w:val="00484885"/>
    <w:rsid w:val="004850BF"/>
    <w:rsid w:val="00485D0B"/>
    <w:rsid w:val="00487F24"/>
    <w:rsid w:val="0049017C"/>
    <w:rsid w:val="00490267"/>
    <w:rsid w:val="004905E4"/>
    <w:rsid w:val="004907C4"/>
    <w:rsid w:val="00490B0D"/>
    <w:rsid w:val="00491267"/>
    <w:rsid w:val="00492929"/>
    <w:rsid w:val="00493099"/>
    <w:rsid w:val="00494422"/>
    <w:rsid w:val="00496765"/>
    <w:rsid w:val="00496ACD"/>
    <w:rsid w:val="00497B56"/>
    <w:rsid w:val="004A159A"/>
    <w:rsid w:val="004A21E1"/>
    <w:rsid w:val="004A2699"/>
    <w:rsid w:val="004A2C42"/>
    <w:rsid w:val="004A31AD"/>
    <w:rsid w:val="004A3AED"/>
    <w:rsid w:val="004A5B1C"/>
    <w:rsid w:val="004A6345"/>
    <w:rsid w:val="004A641F"/>
    <w:rsid w:val="004A746C"/>
    <w:rsid w:val="004B23F2"/>
    <w:rsid w:val="004B30A5"/>
    <w:rsid w:val="004B3839"/>
    <w:rsid w:val="004B4225"/>
    <w:rsid w:val="004B4F90"/>
    <w:rsid w:val="004B533C"/>
    <w:rsid w:val="004B5576"/>
    <w:rsid w:val="004B55BE"/>
    <w:rsid w:val="004B6B5E"/>
    <w:rsid w:val="004B7572"/>
    <w:rsid w:val="004C02E6"/>
    <w:rsid w:val="004C0748"/>
    <w:rsid w:val="004C1651"/>
    <w:rsid w:val="004C3BA9"/>
    <w:rsid w:val="004C41E8"/>
    <w:rsid w:val="004C5138"/>
    <w:rsid w:val="004C59FB"/>
    <w:rsid w:val="004C69FC"/>
    <w:rsid w:val="004C7326"/>
    <w:rsid w:val="004C7FA9"/>
    <w:rsid w:val="004D289C"/>
    <w:rsid w:val="004D3390"/>
    <w:rsid w:val="004D3441"/>
    <w:rsid w:val="004D3A80"/>
    <w:rsid w:val="004D41EC"/>
    <w:rsid w:val="004D4849"/>
    <w:rsid w:val="004D6AE3"/>
    <w:rsid w:val="004D6D33"/>
    <w:rsid w:val="004D7DF9"/>
    <w:rsid w:val="004D7E37"/>
    <w:rsid w:val="004E0FF4"/>
    <w:rsid w:val="004E1134"/>
    <w:rsid w:val="004E1E77"/>
    <w:rsid w:val="004E3054"/>
    <w:rsid w:val="004E3A26"/>
    <w:rsid w:val="004E44B3"/>
    <w:rsid w:val="004E4E22"/>
    <w:rsid w:val="004E5009"/>
    <w:rsid w:val="004E5513"/>
    <w:rsid w:val="004E7067"/>
    <w:rsid w:val="004E77CD"/>
    <w:rsid w:val="004E787A"/>
    <w:rsid w:val="004E7CAF"/>
    <w:rsid w:val="004E7D4A"/>
    <w:rsid w:val="004F0C5B"/>
    <w:rsid w:val="004F102F"/>
    <w:rsid w:val="004F12C0"/>
    <w:rsid w:val="004F19DE"/>
    <w:rsid w:val="004F3E66"/>
    <w:rsid w:val="004F3E7B"/>
    <w:rsid w:val="004F4259"/>
    <w:rsid w:val="004F4843"/>
    <w:rsid w:val="004F5E81"/>
    <w:rsid w:val="004F625F"/>
    <w:rsid w:val="004F6CE7"/>
    <w:rsid w:val="004F7427"/>
    <w:rsid w:val="004F753A"/>
    <w:rsid w:val="004F78EE"/>
    <w:rsid w:val="00500336"/>
    <w:rsid w:val="00501CC9"/>
    <w:rsid w:val="005023D5"/>
    <w:rsid w:val="005023EB"/>
    <w:rsid w:val="0050332D"/>
    <w:rsid w:val="00504C14"/>
    <w:rsid w:val="00507A9B"/>
    <w:rsid w:val="00510425"/>
    <w:rsid w:val="00511609"/>
    <w:rsid w:val="00512655"/>
    <w:rsid w:val="00512F89"/>
    <w:rsid w:val="005135F6"/>
    <w:rsid w:val="00513C37"/>
    <w:rsid w:val="00514A2E"/>
    <w:rsid w:val="00517183"/>
    <w:rsid w:val="00517792"/>
    <w:rsid w:val="005207C5"/>
    <w:rsid w:val="00520C8B"/>
    <w:rsid w:val="00520F3C"/>
    <w:rsid w:val="005225D5"/>
    <w:rsid w:val="005234A7"/>
    <w:rsid w:val="005236F2"/>
    <w:rsid w:val="0052596B"/>
    <w:rsid w:val="00526CC2"/>
    <w:rsid w:val="00527945"/>
    <w:rsid w:val="00530BB1"/>
    <w:rsid w:val="00531062"/>
    <w:rsid w:val="00531A83"/>
    <w:rsid w:val="005325E7"/>
    <w:rsid w:val="00532F0E"/>
    <w:rsid w:val="005342E4"/>
    <w:rsid w:val="00534699"/>
    <w:rsid w:val="00535AC2"/>
    <w:rsid w:val="0053673F"/>
    <w:rsid w:val="00540E38"/>
    <w:rsid w:val="00541476"/>
    <w:rsid w:val="00544E51"/>
    <w:rsid w:val="00544F8B"/>
    <w:rsid w:val="0054628A"/>
    <w:rsid w:val="00546505"/>
    <w:rsid w:val="005470DE"/>
    <w:rsid w:val="005471AF"/>
    <w:rsid w:val="00547998"/>
    <w:rsid w:val="00550CFF"/>
    <w:rsid w:val="00551295"/>
    <w:rsid w:val="005518DA"/>
    <w:rsid w:val="00552D8C"/>
    <w:rsid w:val="00553631"/>
    <w:rsid w:val="00553BC8"/>
    <w:rsid w:val="00555CFD"/>
    <w:rsid w:val="00556FDE"/>
    <w:rsid w:val="00557ADA"/>
    <w:rsid w:val="005605B6"/>
    <w:rsid w:val="005629A0"/>
    <w:rsid w:val="00563A0A"/>
    <w:rsid w:val="00564EB8"/>
    <w:rsid w:val="00566D53"/>
    <w:rsid w:val="00566DA4"/>
    <w:rsid w:val="005709F4"/>
    <w:rsid w:val="00570CE5"/>
    <w:rsid w:val="00570E83"/>
    <w:rsid w:val="0057122C"/>
    <w:rsid w:val="005713F0"/>
    <w:rsid w:val="00571E07"/>
    <w:rsid w:val="00572249"/>
    <w:rsid w:val="00572B21"/>
    <w:rsid w:val="00572BB5"/>
    <w:rsid w:val="00572FE4"/>
    <w:rsid w:val="005736BA"/>
    <w:rsid w:val="00573E7D"/>
    <w:rsid w:val="0057423A"/>
    <w:rsid w:val="0057488F"/>
    <w:rsid w:val="00574D5D"/>
    <w:rsid w:val="005761AA"/>
    <w:rsid w:val="00576727"/>
    <w:rsid w:val="00577BC8"/>
    <w:rsid w:val="005812BE"/>
    <w:rsid w:val="0058151A"/>
    <w:rsid w:val="00581BAD"/>
    <w:rsid w:val="00582165"/>
    <w:rsid w:val="0058396B"/>
    <w:rsid w:val="00584A18"/>
    <w:rsid w:val="005860CF"/>
    <w:rsid w:val="0058670E"/>
    <w:rsid w:val="00586F8C"/>
    <w:rsid w:val="00587BF9"/>
    <w:rsid w:val="00587E8A"/>
    <w:rsid w:val="00590239"/>
    <w:rsid w:val="005907FA"/>
    <w:rsid w:val="005922B2"/>
    <w:rsid w:val="0059237B"/>
    <w:rsid w:val="005925D3"/>
    <w:rsid w:val="00593F15"/>
    <w:rsid w:val="00594486"/>
    <w:rsid w:val="0059453E"/>
    <w:rsid w:val="00594BDC"/>
    <w:rsid w:val="00595024"/>
    <w:rsid w:val="005952FC"/>
    <w:rsid w:val="005957CF"/>
    <w:rsid w:val="00595D3F"/>
    <w:rsid w:val="00595E6E"/>
    <w:rsid w:val="0059659B"/>
    <w:rsid w:val="00596F2C"/>
    <w:rsid w:val="00597293"/>
    <w:rsid w:val="0059733F"/>
    <w:rsid w:val="0059772E"/>
    <w:rsid w:val="005A079E"/>
    <w:rsid w:val="005A149B"/>
    <w:rsid w:val="005A156A"/>
    <w:rsid w:val="005A181C"/>
    <w:rsid w:val="005A1FB2"/>
    <w:rsid w:val="005A251F"/>
    <w:rsid w:val="005A44A7"/>
    <w:rsid w:val="005A54BF"/>
    <w:rsid w:val="005A54EE"/>
    <w:rsid w:val="005A587F"/>
    <w:rsid w:val="005A5A17"/>
    <w:rsid w:val="005A7665"/>
    <w:rsid w:val="005A783B"/>
    <w:rsid w:val="005A7DAC"/>
    <w:rsid w:val="005B13B2"/>
    <w:rsid w:val="005B1E34"/>
    <w:rsid w:val="005B241B"/>
    <w:rsid w:val="005B277B"/>
    <w:rsid w:val="005B3E05"/>
    <w:rsid w:val="005B3FA4"/>
    <w:rsid w:val="005B44AC"/>
    <w:rsid w:val="005B52C0"/>
    <w:rsid w:val="005B6931"/>
    <w:rsid w:val="005B7107"/>
    <w:rsid w:val="005B721A"/>
    <w:rsid w:val="005B7FD4"/>
    <w:rsid w:val="005C13BE"/>
    <w:rsid w:val="005C14C6"/>
    <w:rsid w:val="005C24FE"/>
    <w:rsid w:val="005C361D"/>
    <w:rsid w:val="005C5ACE"/>
    <w:rsid w:val="005C6B35"/>
    <w:rsid w:val="005C7527"/>
    <w:rsid w:val="005C7662"/>
    <w:rsid w:val="005D0049"/>
    <w:rsid w:val="005D0639"/>
    <w:rsid w:val="005D0BB4"/>
    <w:rsid w:val="005D0D85"/>
    <w:rsid w:val="005D18FA"/>
    <w:rsid w:val="005D1970"/>
    <w:rsid w:val="005D1B26"/>
    <w:rsid w:val="005D1CF6"/>
    <w:rsid w:val="005D1EFF"/>
    <w:rsid w:val="005D1FB1"/>
    <w:rsid w:val="005D2062"/>
    <w:rsid w:val="005D23D4"/>
    <w:rsid w:val="005D3467"/>
    <w:rsid w:val="005D4813"/>
    <w:rsid w:val="005D4D77"/>
    <w:rsid w:val="005D540A"/>
    <w:rsid w:val="005D5519"/>
    <w:rsid w:val="005D5BE5"/>
    <w:rsid w:val="005D6C58"/>
    <w:rsid w:val="005D6DBE"/>
    <w:rsid w:val="005D7CA0"/>
    <w:rsid w:val="005E0266"/>
    <w:rsid w:val="005E11EC"/>
    <w:rsid w:val="005E2179"/>
    <w:rsid w:val="005E2AEC"/>
    <w:rsid w:val="005E30F3"/>
    <w:rsid w:val="005E35AA"/>
    <w:rsid w:val="005E3C86"/>
    <w:rsid w:val="005E61E4"/>
    <w:rsid w:val="005E63B4"/>
    <w:rsid w:val="005E7FE9"/>
    <w:rsid w:val="005F00CC"/>
    <w:rsid w:val="005F04AA"/>
    <w:rsid w:val="005F23BE"/>
    <w:rsid w:val="005F2D82"/>
    <w:rsid w:val="005F3163"/>
    <w:rsid w:val="005F3575"/>
    <w:rsid w:val="005F3754"/>
    <w:rsid w:val="005F41AA"/>
    <w:rsid w:val="005F45F1"/>
    <w:rsid w:val="005F4664"/>
    <w:rsid w:val="005F5C1D"/>
    <w:rsid w:val="005F66C6"/>
    <w:rsid w:val="005F6735"/>
    <w:rsid w:val="005F6E37"/>
    <w:rsid w:val="005F70FE"/>
    <w:rsid w:val="005F7EBF"/>
    <w:rsid w:val="0060055A"/>
    <w:rsid w:val="00600643"/>
    <w:rsid w:val="00601494"/>
    <w:rsid w:val="00601AA9"/>
    <w:rsid w:val="00601C33"/>
    <w:rsid w:val="00602CAA"/>
    <w:rsid w:val="00602E58"/>
    <w:rsid w:val="00603D6F"/>
    <w:rsid w:val="00604519"/>
    <w:rsid w:val="00604BBC"/>
    <w:rsid w:val="00604F2D"/>
    <w:rsid w:val="0060795B"/>
    <w:rsid w:val="00607B87"/>
    <w:rsid w:val="00607DC5"/>
    <w:rsid w:val="0061116E"/>
    <w:rsid w:val="00611F93"/>
    <w:rsid w:val="006120A7"/>
    <w:rsid w:val="006143F7"/>
    <w:rsid w:val="00614C49"/>
    <w:rsid w:val="006157AC"/>
    <w:rsid w:val="00615A9C"/>
    <w:rsid w:val="00615CF4"/>
    <w:rsid w:val="006160BF"/>
    <w:rsid w:val="00616E84"/>
    <w:rsid w:val="0061747C"/>
    <w:rsid w:val="00617768"/>
    <w:rsid w:val="00617831"/>
    <w:rsid w:val="00617C55"/>
    <w:rsid w:val="006209EC"/>
    <w:rsid w:val="00620CD3"/>
    <w:rsid w:val="0062165F"/>
    <w:rsid w:val="00622609"/>
    <w:rsid w:val="006229A3"/>
    <w:rsid w:val="00623B17"/>
    <w:rsid w:val="006241E7"/>
    <w:rsid w:val="006246F6"/>
    <w:rsid w:val="006255A1"/>
    <w:rsid w:val="00625CDA"/>
    <w:rsid w:val="00626071"/>
    <w:rsid w:val="00626BEB"/>
    <w:rsid w:val="006273C0"/>
    <w:rsid w:val="0062778D"/>
    <w:rsid w:val="00627C3E"/>
    <w:rsid w:val="006300DB"/>
    <w:rsid w:val="00632A28"/>
    <w:rsid w:val="00633361"/>
    <w:rsid w:val="006342A1"/>
    <w:rsid w:val="006345D3"/>
    <w:rsid w:val="006360F4"/>
    <w:rsid w:val="0063637A"/>
    <w:rsid w:val="006364EF"/>
    <w:rsid w:val="00640DF9"/>
    <w:rsid w:val="006431AC"/>
    <w:rsid w:val="00643562"/>
    <w:rsid w:val="006435B5"/>
    <w:rsid w:val="00643B21"/>
    <w:rsid w:val="0064744C"/>
    <w:rsid w:val="00647B2A"/>
    <w:rsid w:val="00650B34"/>
    <w:rsid w:val="00653578"/>
    <w:rsid w:val="00653BB0"/>
    <w:rsid w:val="00656592"/>
    <w:rsid w:val="00656AE0"/>
    <w:rsid w:val="006571C7"/>
    <w:rsid w:val="00657BD7"/>
    <w:rsid w:val="00660E7D"/>
    <w:rsid w:val="006611C8"/>
    <w:rsid w:val="00661723"/>
    <w:rsid w:val="00661817"/>
    <w:rsid w:val="00661F33"/>
    <w:rsid w:val="00662E1A"/>
    <w:rsid w:val="006631B2"/>
    <w:rsid w:val="00663696"/>
    <w:rsid w:val="00663BE3"/>
    <w:rsid w:val="00664291"/>
    <w:rsid w:val="006649BC"/>
    <w:rsid w:val="00664B79"/>
    <w:rsid w:val="00664DD2"/>
    <w:rsid w:val="00665346"/>
    <w:rsid w:val="00666890"/>
    <w:rsid w:val="0066724D"/>
    <w:rsid w:val="00667278"/>
    <w:rsid w:val="00667309"/>
    <w:rsid w:val="006709B2"/>
    <w:rsid w:val="00671952"/>
    <w:rsid w:val="00672002"/>
    <w:rsid w:val="00672391"/>
    <w:rsid w:val="006728AC"/>
    <w:rsid w:val="00674456"/>
    <w:rsid w:val="00675144"/>
    <w:rsid w:val="00676306"/>
    <w:rsid w:val="006764F9"/>
    <w:rsid w:val="00677EFE"/>
    <w:rsid w:val="00680243"/>
    <w:rsid w:val="006803D5"/>
    <w:rsid w:val="006818DC"/>
    <w:rsid w:val="00681DBA"/>
    <w:rsid w:val="006824C6"/>
    <w:rsid w:val="00683FE6"/>
    <w:rsid w:val="006843CB"/>
    <w:rsid w:val="00684400"/>
    <w:rsid w:val="00684677"/>
    <w:rsid w:val="00684807"/>
    <w:rsid w:val="00685608"/>
    <w:rsid w:val="00685B95"/>
    <w:rsid w:val="0068682F"/>
    <w:rsid w:val="00687866"/>
    <w:rsid w:val="00687991"/>
    <w:rsid w:val="006901CD"/>
    <w:rsid w:val="00690BE6"/>
    <w:rsid w:val="00690C59"/>
    <w:rsid w:val="00691704"/>
    <w:rsid w:val="00692537"/>
    <w:rsid w:val="00692A99"/>
    <w:rsid w:val="00692B71"/>
    <w:rsid w:val="00692E05"/>
    <w:rsid w:val="00692F88"/>
    <w:rsid w:val="0069316C"/>
    <w:rsid w:val="006934BF"/>
    <w:rsid w:val="00693F07"/>
    <w:rsid w:val="00694492"/>
    <w:rsid w:val="006949B0"/>
    <w:rsid w:val="00695914"/>
    <w:rsid w:val="00695A3B"/>
    <w:rsid w:val="00696020"/>
    <w:rsid w:val="00697BE4"/>
    <w:rsid w:val="006A13B2"/>
    <w:rsid w:val="006A1483"/>
    <w:rsid w:val="006A1BDE"/>
    <w:rsid w:val="006A1EE4"/>
    <w:rsid w:val="006A26F6"/>
    <w:rsid w:val="006A2D23"/>
    <w:rsid w:val="006A3E14"/>
    <w:rsid w:val="006A3EFD"/>
    <w:rsid w:val="006A596B"/>
    <w:rsid w:val="006A5E0D"/>
    <w:rsid w:val="006A632B"/>
    <w:rsid w:val="006A647D"/>
    <w:rsid w:val="006A670C"/>
    <w:rsid w:val="006A685D"/>
    <w:rsid w:val="006B02C8"/>
    <w:rsid w:val="006B08D4"/>
    <w:rsid w:val="006B0C93"/>
    <w:rsid w:val="006B20B9"/>
    <w:rsid w:val="006B2A77"/>
    <w:rsid w:val="006B3AAE"/>
    <w:rsid w:val="006B44E6"/>
    <w:rsid w:val="006B49C8"/>
    <w:rsid w:val="006B55C7"/>
    <w:rsid w:val="006B5B8C"/>
    <w:rsid w:val="006B5F6E"/>
    <w:rsid w:val="006B758F"/>
    <w:rsid w:val="006B76B5"/>
    <w:rsid w:val="006C0249"/>
    <w:rsid w:val="006C1CC7"/>
    <w:rsid w:val="006C20FE"/>
    <w:rsid w:val="006C2232"/>
    <w:rsid w:val="006C3FF1"/>
    <w:rsid w:val="006C4815"/>
    <w:rsid w:val="006C560D"/>
    <w:rsid w:val="006C6B6B"/>
    <w:rsid w:val="006C6D1A"/>
    <w:rsid w:val="006C6E46"/>
    <w:rsid w:val="006C7461"/>
    <w:rsid w:val="006C7A75"/>
    <w:rsid w:val="006C7F2A"/>
    <w:rsid w:val="006D0098"/>
    <w:rsid w:val="006D0616"/>
    <w:rsid w:val="006D0A76"/>
    <w:rsid w:val="006D32EF"/>
    <w:rsid w:val="006D4485"/>
    <w:rsid w:val="006D6856"/>
    <w:rsid w:val="006D6EB5"/>
    <w:rsid w:val="006E1460"/>
    <w:rsid w:val="006E29FD"/>
    <w:rsid w:val="006E2B4B"/>
    <w:rsid w:val="006E2D52"/>
    <w:rsid w:val="006E4282"/>
    <w:rsid w:val="006E4630"/>
    <w:rsid w:val="006E4CAB"/>
    <w:rsid w:val="006E4F0D"/>
    <w:rsid w:val="006E55DB"/>
    <w:rsid w:val="006E5848"/>
    <w:rsid w:val="006E7782"/>
    <w:rsid w:val="006F135E"/>
    <w:rsid w:val="006F1E59"/>
    <w:rsid w:val="006F5592"/>
    <w:rsid w:val="006F6705"/>
    <w:rsid w:val="006F728A"/>
    <w:rsid w:val="006F766F"/>
    <w:rsid w:val="006F77F1"/>
    <w:rsid w:val="007004BB"/>
    <w:rsid w:val="0070072F"/>
    <w:rsid w:val="00701723"/>
    <w:rsid w:val="00701D54"/>
    <w:rsid w:val="007035BC"/>
    <w:rsid w:val="0070383F"/>
    <w:rsid w:val="00704332"/>
    <w:rsid w:val="0070467F"/>
    <w:rsid w:val="00704EBD"/>
    <w:rsid w:val="0070515E"/>
    <w:rsid w:val="0070627D"/>
    <w:rsid w:val="00711511"/>
    <w:rsid w:val="007137B8"/>
    <w:rsid w:val="00715245"/>
    <w:rsid w:val="007153B7"/>
    <w:rsid w:val="0071670C"/>
    <w:rsid w:val="007167E2"/>
    <w:rsid w:val="00717D57"/>
    <w:rsid w:val="00721261"/>
    <w:rsid w:val="00721767"/>
    <w:rsid w:val="007222F2"/>
    <w:rsid w:val="00722EE9"/>
    <w:rsid w:val="00723995"/>
    <w:rsid w:val="00725682"/>
    <w:rsid w:val="00725BB7"/>
    <w:rsid w:val="00725ED5"/>
    <w:rsid w:val="007309F6"/>
    <w:rsid w:val="007322AE"/>
    <w:rsid w:val="00732EFA"/>
    <w:rsid w:val="00733939"/>
    <w:rsid w:val="00733F3D"/>
    <w:rsid w:val="00735BC9"/>
    <w:rsid w:val="00736A30"/>
    <w:rsid w:val="00736F13"/>
    <w:rsid w:val="00736F20"/>
    <w:rsid w:val="00737151"/>
    <w:rsid w:val="00737350"/>
    <w:rsid w:val="007400DD"/>
    <w:rsid w:val="007401FD"/>
    <w:rsid w:val="007409EA"/>
    <w:rsid w:val="007411F0"/>
    <w:rsid w:val="00741742"/>
    <w:rsid w:val="00741A84"/>
    <w:rsid w:val="007428E1"/>
    <w:rsid w:val="0074290B"/>
    <w:rsid w:val="00742C83"/>
    <w:rsid w:val="00744FFA"/>
    <w:rsid w:val="00745FF0"/>
    <w:rsid w:val="00746837"/>
    <w:rsid w:val="00746C82"/>
    <w:rsid w:val="0075027C"/>
    <w:rsid w:val="00750388"/>
    <w:rsid w:val="00750DFD"/>
    <w:rsid w:val="0075233C"/>
    <w:rsid w:val="0075263C"/>
    <w:rsid w:val="007526A1"/>
    <w:rsid w:val="00753703"/>
    <w:rsid w:val="00755260"/>
    <w:rsid w:val="00756513"/>
    <w:rsid w:val="0075696B"/>
    <w:rsid w:val="00756A0B"/>
    <w:rsid w:val="007572A0"/>
    <w:rsid w:val="00757CF6"/>
    <w:rsid w:val="00757F76"/>
    <w:rsid w:val="00761999"/>
    <w:rsid w:val="00761B5C"/>
    <w:rsid w:val="00761CEC"/>
    <w:rsid w:val="00762342"/>
    <w:rsid w:val="00763FC4"/>
    <w:rsid w:val="007648C5"/>
    <w:rsid w:val="00764D0A"/>
    <w:rsid w:val="00765D8E"/>
    <w:rsid w:val="00766108"/>
    <w:rsid w:val="007676B2"/>
    <w:rsid w:val="0076799C"/>
    <w:rsid w:val="007716AA"/>
    <w:rsid w:val="00771AED"/>
    <w:rsid w:val="00772F17"/>
    <w:rsid w:val="00773AFB"/>
    <w:rsid w:val="00773CC8"/>
    <w:rsid w:val="00774626"/>
    <w:rsid w:val="00774CD5"/>
    <w:rsid w:val="00775172"/>
    <w:rsid w:val="00775B2D"/>
    <w:rsid w:val="00775F96"/>
    <w:rsid w:val="007761F0"/>
    <w:rsid w:val="0077630A"/>
    <w:rsid w:val="00776D50"/>
    <w:rsid w:val="00776EFA"/>
    <w:rsid w:val="00780DC4"/>
    <w:rsid w:val="00781196"/>
    <w:rsid w:val="00781265"/>
    <w:rsid w:val="007818C9"/>
    <w:rsid w:val="0078224F"/>
    <w:rsid w:val="00782949"/>
    <w:rsid w:val="0078366F"/>
    <w:rsid w:val="00783AA4"/>
    <w:rsid w:val="00785AD6"/>
    <w:rsid w:val="00785EC1"/>
    <w:rsid w:val="00786E22"/>
    <w:rsid w:val="0078752D"/>
    <w:rsid w:val="00787A0F"/>
    <w:rsid w:val="00787DF8"/>
    <w:rsid w:val="007908B0"/>
    <w:rsid w:val="007909EB"/>
    <w:rsid w:val="00790A12"/>
    <w:rsid w:val="00791C73"/>
    <w:rsid w:val="007920E0"/>
    <w:rsid w:val="00792578"/>
    <w:rsid w:val="00792BAE"/>
    <w:rsid w:val="00795C6D"/>
    <w:rsid w:val="00795EA8"/>
    <w:rsid w:val="00796296"/>
    <w:rsid w:val="00796452"/>
    <w:rsid w:val="007964D2"/>
    <w:rsid w:val="00797E9A"/>
    <w:rsid w:val="007A0AE8"/>
    <w:rsid w:val="007A182D"/>
    <w:rsid w:val="007A281D"/>
    <w:rsid w:val="007A2AD9"/>
    <w:rsid w:val="007A6364"/>
    <w:rsid w:val="007A66C0"/>
    <w:rsid w:val="007A68AC"/>
    <w:rsid w:val="007A7181"/>
    <w:rsid w:val="007A7879"/>
    <w:rsid w:val="007B024A"/>
    <w:rsid w:val="007B0306"/>
    <w:rsid w:val="007B0B53"/>
    <w:rsid w:val="007B0CBE"/>
    <w:rsid w:val="007B3E53"/>
    <w:rsid w:val="007B41D0"/>
    <w:rsid w:val="007B478B"/>
    <w:rsid w:val="007B4812"/>
    <w:rsid w:val="007B55AD"/>
    <w:rsid w:val="007B78A2"/>
    <w:rsid w:val="007C002D"/>
    <w:rsid w:val="007C07B3"/>
    <w:rsid w:val="007C0877"/>
    <w:rsid w:val="007C09B0"/>
    <w:rsid w:val="007C0DA5"/>
    <w:rsid w:val="007C0E55"/>
    <w:rsid w:val="007C207E"/>
    <w:rsid w:val="007C2752"/>
    <w:rsid w:val="007C2790"/>
    <w:rsid w:val="007C28EE"/>
    <w:rsid w:val="007C2AC0"/>
    <w:rsid w:val="007C32FD"/>
    <w:rsid w:val="007C5106"/>
    <w:rsid w:val="007C5176"/>
    <w:rsid w:val="007C5567"/>
    <w:rsid w:val="007C5BFE"/>
    <w:rsid w:val="007C6990"/>
    <w:rsid w:val="007C758F"/>
    <w:rsid w:val="007C7A67"/>
    <w:rsid w:val="007D1897"/>
    <w:rsid w:val="007D4CEF"/>
    <w:rsid w:val="007D4EB4"/>
    <w:rsid w:val="007D590E"/>
    <w:rsid w:val="007D5E56"/>
    <w:rsid w:val="007D66F3"/>
    <w:rsid w:val="007D6D7D"/>
    <w:rsid w:val="007D6D7E"/>
    <w:rsid w:val="007D74FC"/>
    <w:rsid w:val="007E01C3"/>
    <w:rsid w:val="007E0C12"/>
    <w:rsid w:val="007E0EC7"/>
    <w:rsid w:val="007E16C8"/>
    <w:rsid w:val="007E1C49"/>
    <w:rsid w:val="007E214F"/>
    <w:rsid w:val="007E24C9"/>
    <w:rsid w:val="007E3280"/>
    <w:rsid w:val="007E3674"/>
    <w:rsid w:val="007E382A"/>
    <w:rsid w:val="007E38A3"/>
    <w:rsid w:val="007E3A95"/>
    <w:rsid w:val="007E43AF"/>
    <w:rsid w:val="007E4E38"/>
    <w:rsid w:val="007E519A"/>
    <w:rsid w:val="007F0BDA"/>
    <w:rsid w:val="007F14B5"/>
    <w:rsid w:val="007F182F"/>
    <w:rsid w:val="007F1F0C"/>
    <w:rsid w:val="007F6C2F"/>
    <w:rsid w:val="007F7E89"/>
    <w:rsid w:val="008007FF"/>
    <w:rsid w:val="008017F6"/>
    <w:rsid w:val="00801C61"/>
    <w:rsid w:val="0080546E"/>
    <w:rsid w:val="00806C18"/>
    <w:rsid w:val="008071AF"/>
    <w:rsid w:val="00807C59"/>
    <w:rsid w:val="00810069"/>
    <w:rsid w:val="0081100F"/>
    <w:rsid w:val="00811B02"/>
    <w:rsid w:val="0081219B"/>
    <w:rsid w:val="00812D26"/>
    <w:rsid w:val="00813ED0"/>
    <w:rsid w:val="00813FCD"/>
    <w:rsid w:val="00814901"/>
    <w:rsid w:val="00817312"/>
    <w:rsid w:val="008173B3"/>
    <w:rsid w:val="00817CC7"/>
    <w:rsid w:val="0082010A"/>
    <w:rsid w:val="008247E9"/>
    <w:rsid w:val="00825C9D"/>
    <w:rsid w:val="00826271"/>
    <w:rsid w:val="00826CE3"/>
    <w:rsid w:val="008275C2"/>
    <w:rsid w:val="0083068C"/>
    <w:rsid w:val="00830E66"/>
    <w:rsid w:val="00830E98"/>
    <w:rsid w:val="00830F96"/>
    <w:rsid w:val="00832006"/>
    <w:rsid w:val="00832040"/>
    <w:rsid w:val="00832D34"/>
    <w:rsid w:val="00833273"/>
    <w:rsid w:val="008337A6"/>
    <w:rsid w:val="00833C5D"/>
    <w:rsid w:val="008345BE"/>
    <w:rsid w:val="00835308"/>
    <w:rsid w:val="00835FA1"/>
    <w:rsid w:val="00836E8C"/>
    <w:rsid w:val="008371AB"/>
    <w:rsid w:val="008373CD"/>
    <w:rsid w:val="00837969"/>
    <w:rsid w:val="00841AB3"/>
    <w:rsid w:val="008420E6"/>
    <w:rsid w:val="008425AF"/>
    <w:rsid w:val="008428C5"/>
    <w:rsid w:val="0084324F"/>
    <w:rsid w:val="00843821"/>
    <w:rsid w:val="00844251"/>
    <w:rsid w:val="00845553"/>
    <w:rsid w:val="00846A97"/>
    <w:rsid w:val="00850024"/>
    <w:rsid w:val="008502DA"/>
    <w:rsid w:val="008503BC"/>
    <w:rsid w:val="00850C0D"/>
    <w:rsid w:val="0085132A"/>
    <w:rsid w:val="00851E20"/>
    <w:rsid w:val="0085230C"/>
    <w:rsid w:val="008530DD"/>
    <w:rsid w:val="00854372"/>
    <w:rsid w:val="0085446B"/>
    <w:rsid w:val="00856A2B"/>
    <w:rsid w:val="00857350"/>
    <w:rsid w:val="008601F1"/>
    <w:rsid w:val="008611CD"/>
    <w:rsid w:val="00861C12"/>
    <w:rsid w:val="00861F42"/>
    <w:rsid w:val="00862A84"/>
    <w:rsid w:val="00864FF3"/>
    <w:rsid w:val="0086667A"/>
    <w:rsid w:val="0086697B"/>
    <w:rsid w:val="0086798E"/>
    <w:rsid w:val="00873B08"/>
    <w:rsid w:val="0087446E"/>
    <w:rsid w:val="00875417"/>
    <w:rsid w:val="008766C7"/>
    <w:rsid w:val="008767AA"/>
    <w:rsid w:val="00880432"/>
    <w:rsid w:val="00881254"/>
    <w:rsid w:val="00881970"/>
    <w:rsid w:val="0088367E"/>
    <w:rsid w:val="00883E24"/>
    <w:rsid w:val="00884174"/>
    <w:rsid w:val="008846D6"/>
    <w:rsid w:val="008848F8"/>
    <w:rsid w:val="00884A99"/>
    <w:rsid w:val="00885B03"/>
    <w:rsid w:val="00887075"/>
    <w:rsid w:val="0089113E"/>
    <w:rsid w:val="00891487"/>
    <w:rsid w:val="008916AE"/>
    <w:rsid w:val="00891CC7"/>
    <w:rsid w:val="00892AFD"/>
    <w:rsid w:val="00893104"/>
    <w:rsid w:val="008939A9"/>
    <w:rsid w:val="008950D4"/>
    <w:rsid w:val="00895A3D"/>
    <w:rsid w:val="008960E4"/>
    <w:rsid w:val="008976CE"/>
    <w:rsid w:val="008A0DC9"/>
    <w:rsid w:val="008A1B2D"/>
    <w:rsid w:val="008A2D44"/>
    <w:rsid w:val="008A407F"/>
    <w:rsid w:val="008A6A25"/>
    <w:rsid w:val="008A764A"/>
    <w:rsid w:val="008B025D"/>
    <w:rsid w:val="008B2BFC"/>
    <w:rsid w:val="008B305F"/>
    <w:rsid w:val="008B3EC3"/>
    <w:rsid w:val="008B40F1"/>
    <w:rsid w:val="008B42C2"/>
    <w:rsid w:val="008B6A85"/>
    <w:rsid w:val="008B7BA8"/>
    <w:rsid w:val="008B7E52"/>
    <w:rsid w:val="008C0608"/>
    <w:rsid w:val="008C0B7F"/>
    <w:rsid w:val="008C3841"/>
    <w:rsid w:val="008C47AC"/>
    <w:rsid w:val="008C682F"/>
    <w:rsid w:val="008C75D7"/>
    <w:rsid w:val="008C7F4D"/>
    <w:rsid w:val="008D038A"/>
    <w:rsid w:val="008D2AEA"/>
    <w:rsid w:val="008D37FF"/>
    <w:rsid w:val="008D509B"/>
    <w:rsid w:val="008D5118"/>
    <w:rsid w:val="008D71C2"/>
    <w:rsid w:val="008E074A"/>
    <w:rsid w:val="008E0BCA"/>
    <w:rsid w:val="008E0C09"/>
    <w:rsid w:val="008E1F14"/>
    <w:rsid w:val="008E2729"/>
    <w:rsid w:val="008E2766"/>
    <w:rsid w:val="008E2DE3"/>
    <w:rsid w:val="008E34CA"/>
    <w:rsid w:val="008E4150"/>
    <w:rsid w:val="008E53A2"/>
    <w:rsid w:val="008E55A4"/>
    <w:rsid w:val="008E6D59"/>
    <w:rsid w:val="008E7C69"/>
    <w:rsid w:val="008F0F78"/>
    <w:rsid w:val="008F156D"/>
    <w:rsid w:val="008F1695"/>
    <w:rsid w:val="008F1979"/>
    <w:rsid w:val="008F28A4"/>
    <w:rsid w:val="008F31C5"/>
    <w:rsid w:val="008F3890"/>
    <w:rsid w:val="008F39CB"/>
    <w:rsid w:val="008F5865"/>
    <w:rsid w:val="008F5F44"/>
    <w:rsid w:val="008F662A"/>
    <w:rsid w:val="008F6F2C"/>
    <w:rsid w:val="008F7BA8"/>
    <w:rsid w:val="00900C51"/>
    <w:rsid w:val="00900F65"/>
    <w:rsid w:val="00901C3D"/>
    <w:rsid w:val="00902F14"/>
    <w:rsid w:val="00903B64"/>
    <w:rsid w:val="009043A2"/>
    <w:rsid w:val="00904FD0"/>
    <w:rsid w:val="00905FF2"/>
    <w:rsid w:val="00907650"/>
    <w:rsid w:val="009101ED"/>
    <w:rsid w:val="00910303"/>
    <w:rsid w:val="0091059A"/>
    <w:rsid w:val="00910640"/>
    <w:rsid w:val="00910FC5"/>
    <w:rsid w:val="009113C5"/>
    <w:rsid w:val="00912989"/>
    <w:rsid w:val="00912C93"/>
    <w:rsid w:val="0091368B"/>
    <w:rsid w:val="00913EEF"/>
    <w:rsid w:val="00914DB6"/>
    <w:rsid w:val="009150D9"/>
    <w:rsid w:val="0091554F"/>
    <w:rsid w:val="00915C54"/>
    <w:rsid w:val="00916AC7"/>
    <w:rsid w:val="00916D68"/>
    <w:rsid w:val="00917DF4"/>
    <w:rsid w:val="0092023B"/>
    <w:rsid w:val="0092166A"/>
    <w:rsid w:val="00921D77"/>
    <w:rsid w:val="00921EDC"/>
    <w:rsid w:val="009230FD"/>
    <w:rsid w:val="009248BB"/>
    <w:rsid w:val="00924C5B"/>
    <w:rsid w:val="009254C8"/>
    <w:rsid w:val="00926339"/>
    <w:rsid w:val="00927024"/>
    <w:rsid w:val="0092702A"/>
    <w:rsid w:val="00927F16"/>
    <w:rsid w:val="00930C77"/>
    <w:rsid w:val="00931D38"/>
    <w:rsid w:val="00933825"/>
    <w:rsid w:val="00934CD2"/>
    <w:rsid w:val="00934DCD"/>
    <w:rsid w:val="00935659"/>
    <w:rsid w:val="00936F3E"/>
    <w:rsid w:val="00937B73"/>
    <w:rsid w:val="009411A6"/>
    <w:rsid w:val="0094153B"/>
    <w:rsid w:val="0094209F"/>
    <w:rsid w:val="009420E7"/>
    <w:rsid w:val="00942C8A"/>
    <w:rsid w:val="00943594"/>
    <w:rsid w:val="00943683"/>
    <w:rsid w:val="009437F4"/>
    <w:rsid w:val="0094492E"/>
    <w:rsid w:val="009449F9"/>
    <w:rsid w:val="009465CB"/>
    <w:rsid w:val="00947975"/>
    <w:rsid w:val="00950CCB"/>
    <w:rsid w:val="009513F7"/>
    <w:rsid w:val="009518D4"/>
    <w:rsid w:val="009525D6"/>
    <w:rsid w:val="0095327D"/>
    <w:rsid w:val="009536B8"/>
    <w:rsid w:val="00956030"/>
    <w:rsid w:val="00957574"/>
    <w:rsid w:val="009578B9"/>
    <w:rsid w:val="00957D5A"/>
    <w:rsid w:val="00960A20"/>
    <w:rsid w:val="00960F2A"/>
    <w:rsid w:val="009617E1"/>
    <w:rsid w:val="009621F5"/>
    <w:rsid w:val="009638F4"/>
    <w:rsid w:val="00963E78"/>
    <w:rsid w:val="0096406E"/>
    <w:rsid w:val="00964159"/>
    <w:rsid w:val="009649BC"/>
    <w:rsid w:val="009649E5"/>
    <w:rsid w:val="00964EBB"/>
    <w:rsid w:val="009651D8"/>
    <w:rsid w:val="00965F2F"/>
    <w:rsid w:val="009660E7"/>
    <w:rsid w:val="009709BC"/>
    <w:rsid w:val="0097166D"/>
    <w:rsid w:val="00973074"/>
    <w:rsid w:val="009731D0"/>
    <w:rsid w:val="00973A05"/>
    <w:rsid w:val="00973D6D"/>
    <w:rsid w:val="0097581E"/>
    <w:rsid w:val="00976EB2"/>
    <w:rsid w:val="00981161"/>
    <w:rsid w:val="00981C36"/>
    <w:rsid w:val="00981D9E"/>
    <w:rsid w:val="009820F2"/>
    <w:rsid w:val="00983243"/>
    <w:rsid w:val="00983BCB"/>
    <w:rsid w:val="009857B2"/>
    <w:rsid w:val="009859E7"/>
    <w:rsid w:val="0098642C"/>
    <w:rsid w:val="0098659F"/>
    <w:rsid w:val="00991F68"/>
    <w:rsid w:val="009920AD"/>
    <w:rsid w:val="00993371"/>
    <w:rsid w:val="00994280"/>
    <w:rsid w:val="009946F0"/>
    <w:rsid w:val="00994754"/>
    <w:rsid w:val="009A0411"/>
    <w:rsid w:val="009A0D22"/>
    <w:rsid w:val="009A1467"/>
    <w:rsid w:val="009A1D02"/>
    <w:rsid w:val="009A38D8"/>
    <w:rsid w:val="009A3976"/>
    <w:rsid w:val="009A3CA0"/>
    <w:rsid w:val="009A3E17"/>
    <w:rsid w:val="009A43CA"/>
    <w:rsid w:val="009A46D9"/>
    <w:rsid w:val="009A471D"/>
    <w:rsid w:val="009A4F7F"/>
    <w:rsid w:val="009A716C"/>
    <w:rsid w:val="009A7461"/>
    <w:rsid w:val="009B0FD5"/>
    <w:rsid w:val="009B17B6"/>
    <w:rsid w:val="009B1A85"/>
    <w:rsid w:val="009B1DD5"/>
    <w:rsid w:val="009B3B8F"/>
    <w:rsid w:val="009B498F"/>
    <w:rsid w:val="009B5454"/>
    <w:rsid w:val="009B59AA"/>
    <w:rsid w:val="009B644F"/>
    <w:rsid w:val="009B6B13"/>
    <w:rsid w:val="009B7470"/>
    <w:rsid w:val="009B7BA6"/>
    <w:rsid w:val="009C0BA3"/>
    <w:rsid w:val="009C25C2"/>
    <w:rsid w:val="009C29EA"/>
    <w:rsid w:val="009C39A0"/>
    <w:rsid w:val="009C3B7C"/>
    <w:rsid w:val="009C4A1F"/>
    <w:rsid w:val="009C4D67"/>
    <w:rsid w:val="009D07CB"/>
    <w:rsid w:val="009D1174"/>
    <w:rsid w:val="009D175D"/>
    <w:rsid w:val="009D1A47"/>
    <w:rsid w:val="009D2576"/>
    <w:rsid w:val="009D28F7"/>
    <w:rsid w:val="009D4975"/>
    <w:rsid w:val="009D4CA8"/>
    <w:rsid w:val="009D5C42"/>
    <w:rsid w:val="009D6C4C"/>
    <w:rsid w:val="009D6CC3"/>
    <w:rsid w:val="009D6CC7"/>
    <w:rsid w:val="009D6FB8"/>
    <w:rsid w:val="009D7676"/>
    <w:rsid w:val="009D7C7E"/>
    <w:rsid w:val="009E1894"/>
    <w:rsid w:val="009E26F1"/>
    <w:rsid w:val="009E2883"/>
    <w:rsid w:val="009E44D1"/>
    <w:rsid w:val="009E4F5A"/>
    <w:rsid w:val="009E537F"/>
    <w:rsid w:val="009E69CF"/>
    <w:rsid w:val="009E7204"/>
    <w:rsid w:val="009E733C"/>
    <w:rsid w:val="009E75C1"/>
    <w:rsid w:val="009F05A2"/>
    <w:rsid w:val="009F0CD5"/>
    <w:rsid w:val="009F0D42"/>
    <w:rsid w:val="009F0EA1"/>
    <w:rsid w:val="009F1313"/>
    <w:rsid w:val="009F2073"/>
    <w:rsid w:val="009F209B"/>
    <w:rsid w:val="009F240A"/>
    <w:rsid w:val="009F250D"/>
    <w:rsid w:val="009F2B5C"/>
    <w:rsid w:val="009F35CE"/>
    <w:rsid w:val="009F46D6"/>
    <w:rsid w:val="009F5053"/>
    <w:rsid w:val="009F5A92"/>
    <w:rsid w:val="009F6093"/>
    <w:rsid w:val="009F6D70"/>
    <w:rsid w:val="00A0075B"/>
    <w:rsid w:val="00A00A8C"/>
    <w:rsid w:val="00A019E0"/>
    <w:rsid w:val="00A02303"/>
    <w:rsid w:val="00A034B5"/>
    <w:rsid w:val="00A03628"/>
    <w:rsid w:val="00A041F8"/>
    <w:rsid w:val="00A050F8"/>
    <w:rsid w:val="00A05A4B"/>
    <w:rsid w:val="00A05C4D"/>
    <w:rsid w:val="00A076F9"/>
    <w:rsid w:val="00A07868"/>
    <w:rsid w:val="00A1006A"/>
    <w:rsid w:val="00A101FF"/>
    <w:rsid w:val="00A11E0A"/>
    <w:rsid w:val="00A11E50"/>
    <w:rsid w:val="00A13790"/>
    <w:rsid w:val="00A1455E"/>
    <w:rsid w:val="00A14C5E"/>
    <w:rsid w:val="00A150FD"/>
    <w:rsid w:val="00A157CE"/>
    <w:rsid w:val="00A15ECF"/>
    <w:rsid w:val="00A16341"/>
    <w:rsid w:val="00A16E80"/>
    <w:rsid w:val="00A17E9E"/>
    <w:rsid w:val="00A21D0A"/>
    <w:rsid w:val="00A231B0"/>
    <w:rsid w:val="00A2386D"/>
    <w:rsid w:val="00A24A97"/>
    <w:rsid w:val="00A24DA2"/>
    <w:rsid w:val="00A25125"/>
    <w:rsid w:val="00A25ACD"/>
    <w:rsid w:val="00A25C8B"/>
    <w:rsid w:val="00A26E72"/>
    <w:rsid w:val="00A26ECD"/>
    <w:rsid w:val="00A277E4"/>
    <w:rsid w:val="00A304D6"/>
    <w:rsid w:val="00A308C6"/>
    <w:rsid w:val="00A30B62"/>
    <w:rsid w:val="00A30BF7"/>
    <w:rsid w:val="00A31376"/>
    <w:rsid w:val="00A314EB"/>
    <w:rsid w:val="00A31DFD"/>
    <w:rsid w:val="00A3286A"/>
    <w:rsid w:val="00A32AEB"/>
    <w:rsid w:val="00A32F1E"/>
    <w:rsid w:val="00A330D1"/>
    <w:rsid w:val="00A3551B"/>
    <w:rsid w:val="00A35E4C"/>
    <w:rsid w:val="00A36790"/>
    <w:rsid w:val="00A37ADD"/>
    <w:rsid w:val="00A37F54"/>
    <w:rsid w:val="00A4016F"/>
    <w:rsid w:val="00A40D13"/>
    <w:rsid w:val="00A40DB9"/>
    <w:rsid w:val="00A410DA"/>
    <w:rsid w:val="00A414BE"/>
    <w:rsid w:val="00A4161C"/>
    <w:rsid w:val="00A41C0B"/>
    <w:rsid w:val="00A41C1B"/>
    <w:rsid w:val="00A41DEA"/>
    <w:rsid w:val="00A427D5"/>
    <w:rsid w:val="00A43DED"/>
    <w:rsid w:val="00A45357"/>
    <w:rsid w:val="00A4572D"/>
    <w:rsid w:val="00A460D7"/>
    <w:rsid w:val="00A461C9"/>
    <w:rsid w:val="00A46285"/>
    <w:rsid w:val="00A467BF"/>
    <w:rsid w:val="00A46ECC"/>
    <w:rsid w:val="00A47278"/>
    <w:rsid w:val="00A479A4"/>
    <w:rsid w:val="00A5019F"/>
    <w:rsid w:val="00A50666"/>
    <w:rsid w:val="00A52C6A"/>
    <w:rsid w:val="00A5302B"/>
    <w:rsid w:val="00A538F7"/>
    <w:rsid w:val="00A53A90"/>
    <w:rsid w:val="00A54374"/>
    <w:rsid w:val="00A5579E"/>
    <w:rsid w:val="00A559E1"/>
    <w:rsid w:val="00A55BB2"/>
    <w:rsid w:val="00A566D6"/>
    <w:rsid w:val="00A602CF"/>
    <w:rsid w:val="00A63202"/>
    <w:rsid w:val="00A63279"/>
    <w:rsid w:val="00A6662E"/>
    <w:rsid w:val="00A678EF"/>
    <w:rsid w:val="00A70A2B"/>
    <w:rsid w:val="00A70FEE"/>
    <w:rsid w:val="00A71238"/>
    <w:rsid w:val="00A71351"/>
    <w:rsid w:val="00A720AD"/>
    <w:rsid w:val="00A735D9"/>
    <w:rsid w:val="00A73CF7"/>
    <w:rsid w:val="00A73E77"/>
    <w:rsid w:val="00A742BE"/>
    <w:rsid w:val="00A75ED3"/>
    <w:rsid w:val="00A7627E"/>
    <w:rsid w:val="00A76939"/>
    <w:rsid w:val="00A77715"/>
    <w:rsid w:val="00A779A7"/>
    <w:rsid w:val="00A81523"/>
    <w:rsid w:val="00A81F32"/>
    <w:rsid w:val="00A8255F"/>
    <w:rsid w:val="00A829E4"/>
    <w:rsid w:val="00A82D21"/>
    <w:rsid w:val="00A834AF"/>
    <w:rsid w:val="00A84E43"/>
    <w:rsid w:val="00A859CB"/>
    <w:rsid w:val="00A860C3"/>
    <w:rsid w:val="00A8676C"/>
    <w:rsid w:val="00A86876"/>
    <w:rsid w:val="00A87AE7"/>
    <w:rsid w:val="00A900B7"/>
    <w:rsid w:val="00A90350"/>
    <w:rsid w:val="00A9102D"/>
    <w:rsid w:val="00A9324C"/>
    <w:rsid w:val="00A95705"/>
    <w:rsid w:val="00A957F6"/>
    <w:rsid w:val="00A979CC"/>
    <w:rsid w:val="00AA14D9"/>
    <w:rsid w:val="00AA1B93"/>
    <w:rsid w:val="00AA20CD"/>
    <w:rsid w:val="00AA2DAC"/>
    <w:rsid w:val="00AA3165"/>
    <w:rsid w:val="00AA53A8"/>
    <w:rsid w:val="00AA54B6"/>
    <w:rsid w:val="00AA57E7"/>
    <w:rsid w:val="00AA594A"/>
    <w:rsid w:val="00AA6204"/>
    <w:rsid w:val="00AA6F51"/>
    <w:rsid w:val="00AA7067"/>
    <w:rsid w:val="00AA7F64"/>
    <w:rsid w:val="00AB032C"/>
    <w:rsid w:val="00AB0650"/>
    <w:rsid w:val="00AB149D"/>
    <w:rsid w:val="00AB1CDD"/>
    <w:rsid w:val="00AB1F37"/>
    <w:rsid w:val="00AB1F66"/>
    <w:rsid w:val="00AB2981"/>
    <w:rsid w:val="00AB2A6F"/>
    <w:rsid w:val="00AB3588"/>
    <w:rsid w:val="00AB3E62"/>
    <w:rsid w:val="00AB46AB"/>
    <w:rsid w:val="00AB4C44"/>
    <w:rsid w:val="00AB4D98"/>
    <w:rsid w:val="00AB519D"/>
    <w:rsid w:val="00AB5F02"/>
    <w:rsid w:val="00AB6DE6"/>
    <w:rsid w:val="00AB6F46"/>
    <w:rsid w:val="00AB6F5D"/>
    <w:rsid w:val="00AB7907"/>
    <w:rsid w:val="00AC0020"/>
    <w:rsid w:val="00AC0309"/>
    <w:rsid w:val="00AC04D8"/>
    <w:rsid w:val="00AC0804"/>
    <w:rsid w:val="00AC0CC2"/>
    <w:rsid w:val="00AC10AC"/>
    <w:rsid w:val="00AC193B"/>
    <w:rsid w:val="00AC238C"/>
    <w:rsid w:val="00AC3A45"/>
    <w:rsid w:val="00AC5D0C"/>
    <w:rsid w:val="00AC63D0"/>
    <w:rsid w:val="00AC706C"/>
    <w:rsid w:val="00AC73E5"/>
    <w:rsid w:val="00AC74C6"/>
    <w:rsid w:val="00AC768C"/>
    <w:rsid w:val="00AD08A1"/>
    <w:rsid w:val="00AD18C3"/>
    <w:rsid w:val="00AD1D25"/>
    <w:rsid w:val="00AD211F"/>
    <w:rsid w:val="00AD238A"/>
    <w:rsid w:val="00AD2790"/>
    <w:rsid w:val="00AD2CC6"/>
    <w:rsid w:val="00AD2EDC"/>
    <w:rsid w:val="00AD4F48"/>
    <w:rsid w:val="00AD5344"/>
    <w:rsid w:val="00AD57E0"/>
    <w:rsid w:val="00AE0042"/>
    <w:rsid w:val="00AE04A8"/>
    <w:rsid w:val="00AE04CC"/>
    <w:rsid w:val="00AE2282"/>
    <w:rsid w:val="00AE3EA9"/>
    <w:rsid w:val="00AE4228"/>
    <w:rsid w:val="00AE437A"/>
    <w:rsid w:val="00AE4C00"/>
    <w:rsid w:val="00AE66CF"/>
    <w:rsid w:val="00AE796B"/>
    <w:rsid w:val="00AF0019"/>
    <w:rsid w:val="00AF0B2A"/>
    <w:rsid w:val="00AF0FF2"/>
    <w:rsid w:val="00AF13A4"/>
    <w:rsid w:val="00AF145B"/>
    <w:rsid w:val="00AF1B8B"/>
    <w:rsid w:val="00AF40D3"/>
    <w:rsid w:val="00AF643F"/>
    <w:rsid w:val="00AF764A"/>
    <w:rsid w:val="00B006FF"/>
    <w:rsid w:val="00B0085F"/>
    <w:rsid w:val="00B01F13"/>
    <w:rsid w:val="00B022FC"/>
    <w:rsid w:val="00B05FC5"/>
    <w:rsid w:val="00B10AD0"/>
    <w:rsid w:val="00B10B79"/>
    <w:rsid w:val="00B10F77"/>
    <w:rsid w:val="00B113DD"/>
    <w:rsid w:val="00B12287"/>
    <w:rsid w:val="00B131F1"/>
    <w:rsid w:val="00B1358D"/>
    <w:rsid w:val="00B1363B"/>
    <w:rsid w:val="00B13BD5"/>
    <w:rsid w:val="00B13F85"/>
    <w:rsid w:val="00B146F9"/>
    <w:rsid w:val="00B1521D"/>
    <w:rsid w:val="00B1521E"/>
    <w:rsid w:val="00B15283"/>
    <w:rsid w:val="00B204CC"/>
    <w:rsid w:val="00B2074B"/>
    <w:rsid w:val="00B21FF7"/>
    <w:rsid w:val="00B2295E"/>
    <w:rsid w:val="00B238F8"/>
    <w:rsid w:val="00B23A64"/>
    <w:rsid w:val="00B24DF9"/>
    <w:rsid w:val="00B25AB0"/>
    <w:rsid w:val="00B26AA1"/>
    <w:rsid w:val="00B2746A"/>
    <w:rsid w:val="00B27CB0"/>
    <w:rsid w:val="00B30C63"/>
    <w:rsid w:val="00B335F5"/>
    <w:rsid w:val="00B34946"/>
    <w:rsid w:val="00B37495"/>
    <w:rsid w:val="00B407D3"/>
    <w:rsid w:val="00B4086D"/>
    <w:rsid w:val="00B42379"/>
    <w:rsid w:val="00B42ABC"/>
    <w:rsid w:val="00B42C6A"/>
    <w:rsid w:val="00B44AF7"/>
    <w:rsid w:val="00B450D7"/>
    <w:rsid w:val="00B45366"/>
    <w:rsid w:val="00B458DA"/>
    <w:rsid w:val="00B46375"/>
    <w:rsid w:val="00B50B64"/>
    <w:rsid w:val="00B524CE"/>
    <w:rsid w:val="00B5406B"/>
    <w:rsid w:val="00B54682"/>
    <w:rsid w:val="00B54C4A"/>
    <w:rsid w:val="00B54F3F"/>
    <w:rsid w:val="00B60722"/>
    <w:rsid w:val="00B638DB"/>
    <w:rsid w:val="00B65CEC"/>
    <w:rsid w:val="00B715DE"/>
    <w:rsid w:val="00B71A4D"/>
    <w:rsid w:val="00B721E2"/>
    <w:rsid w:val="00B72FAD"/>
    <w:rsid w:val="00B73A30"/>
    <w:rsid w:val="00B7457B"/>
    <w:rsid w:val="00B74DAA"/>
    <w:rsid w:val="00B7567B"/>
    <w:rsid w:val="00B75EE6"/>
    <w:rsid w:val="00B761B0"/>
    <w:rsid w:val="00B7627E"/>
    <w:rsid w:val="00B77A07"/>
    <w:rsid w:val="00B810CD"/>
    <w:rsid w:val="00B8119C"/>
    <w:rsid w:val="00B81385"/>
    <w:rsid w:val="00B81604"/>
    <w:rsid w:val="00B81B31"/>
    <w:rsid w:val="00B821A2"/>
    <w:rsid w:val="00B84957"/>
    <w:rsid w:val="00B84F58"/>
    <w:rsid w:val="00B85EC7"/>
    <w:rsid w:val="00B86145"/>
    <w:rsid w:val="00B862EB"/>
    <w:rsid w:val="00B864CC"/>
    <w:rsid w:val="00B8682A"/>
    <w:rsid w:val="00B86884"/>
    <w:rsid w:val="00B86AD2"/>
    <w:rsid w:val="00B86CF8"/>
    <w:rsid w:val="00B876D8"/>
    <w:rsid w:val="00B87FBC"/>
    <w:rsid w:val="00B9029B"/>
    <w:rsid w:val="00B90672"/>
    <w:rsid w:val="00B914C5"/>
    <w:rsid w:val="00B91D1A"/>
    <w:rsid w:val="00B92177"/>
    <w:rsid w:val="00B96E1E"/>
    <w:rsid w:val="00B97AF5"/>
    <w:rsid w:val="00B97B77"/>
    <w:rsid w:val="00B97C52"/>
    <w:rsid w:val="00BA06E1"/>
    <w:rsid w:val="00BA1276"/>
    <w:rsid w:val="00BA2DA2"/>
    <w:rsid w:val="00BA4724"/>
    <w:rsid w:val="00BA50F1"/>
    <w:rsid w:val="00BA516F"/>
    <w:rsid w:val="00BA6316"/>
    <w:rsid w:val="00BA738E"/>
    <w:rsid w:val="00BA74E8"/>
    <w:rsid w:val="00BA7727"/>
    <w:rsid w:val="00BB1601"/>
    <w:rsid w:val="00BB2518"/>
    <w:rsid w:val="00BB26C3"/>
    <w:rsid w:val="00BB3ACA"/>
    <w:rsid w:val="00BB3B54"/>
    <w:rsid w:val="00BB59CD"/>
    <w:rsid w:val="00BB5A0A"/>
    <w:rsid w:val="00BB5C88"/>
    <w:rsid w:val="00BB5FC0"/>
    <w:rsid w:val="00BB71EB"/>
    <w:rsid w:val="00BB72DF"/>
    <w:rsid w:val="00BB7C39"/>
    <w:rsid w:val="00BC06C5"/>
    <w:rsid w:val="00BC08FC"/>
    <w:rsid w:val="00BC0944"/>
    <w:rsid w:val="00BC0A56"/>
    <w:rsid w:val="00BC2581"/>
    <w:rsid w:val="00BC3362"/>
    <w:rsid w:val="00BC4FCA"/>
    <w:rsid w:val="00BC5213"/>
    <w:rsid w:val="00BC5D1C"/>
    <w:rsid w:val="00BC65CE"/>
    <w:rsid w:val="00BC7D69"/>
    <w:rsid w:val="00BD0DCE"/>
    <w:rsid w:val="00BD0FE9"/>
    <w:rsid w:val="00BD2432"/>
    <w:rsid w:val="00BD6029"/>
    <w:rsid w:val="00BD65A5"/>
    <w:rsid w:val="00BD67E5"/>
    <w:rsid w:val="00BD7E73"/>
    <w:rsid w:val="00BE0FF1"/>
    <w:rsid w:val="00BE18E9"/>
    <w:rsid w:val="00BE20CE"/>
    <w:rsid w:val="00BE23B7"/>
    <w:rsid w:val="00BE2ECD"/>
    <w:rsid w:val="00BE38BD"/>
    <w:rsid w:val="00BE41E7"/>
    <w:rsid w:val="00BE41EC"/>
    <w:rsid w:val="00BE4E2A"/>
    <w:rsid w:val="00BE53C6"/>
    <w:rsid w:val="00BE5BD6"/>
    <w:rsid w:val="00BE5F97"/>
    <w:rsid w:val="00BE64DE"/>
    <w:rsid w:val="00BE6E6C"/>
    <w:rsid w:val="00BE72F7"/>
    <w:rsid w:val="00BF157B"/>
    <w:rsid w:val="00BF180E"/>
    <w:rsid w:val="00BF1B64"/>
    <w:rsid w:val="00BF2690"/>
    <w:rsid w:val="00BF2B4C"/>
    <w:rsid w:val="00BF3742"/>
    <w:rsid w:val="00BF3CAB"/>
    <w:rsid w:val="00BF42CD"/>
    <w:rsid w:val="00BF478C"/>
    <w:rsid w:val="00BF4F09"/>
    <w:rsid w:val="00BF5102"/>
    <w:rsid w:val="00BF5DBE"/>
    <w:rsid w:val="00BF6719"/>
    <w:rsid w:val="00BF69DF"/>
    <w:rsid w:val="00BF7447"/>
    <w:rsid w:val="00BF7E0A"/>
    <w:rsid w:val="00C00119"/>
    <w:rsid w:val="00C01565"/>
    <w:rsid w:val="00C01AC9"/>
    <w:rsid w:val="00C02174"/>
    <w:rsid w:val="00C02714"/>
    <w:rsid w:val="00C029F4"/>
    <w:rsid w:val="00C03203"/>
    <w:rsid w:val="00C0339C"/>
    <w:rsid w:val="00C03746"/>
    <w:rsid w:val="00C03A9E"/>
    <w:rsid w:val="00C03FAC"/>
    <w:rsid w:val="00C04227"/>
    <w:rsid w:val="00C05672"/>
    <w:rsid w:val="00C079F7"/>
    <w:rsid w:val="00C07CF9"/>
    <w:rsid w:val="00C109BE"/>
    <w:rsid w:val="00C109F5"/>
    <w:rsid w:val="00C10BD3"/>
    <w:rsid w:val="00C13511"/>
    <w:rsid w:val="00C136FB"/>
    <w:rsid w:val="00C15582"/>
    <w:rsid w:val="00C15CF6"/>
    <w:rsid w:val="00C163AF"/>
    <w:rsid w:val="00C165C7"/>
    <w:rsid w:val="00C17165"/>
    <w:rsid w:val="00C1728C"/>
    <w:rsid w:val="00C17F35"/>
    <w:rsid w:val="00C23101"/>
    <w:rsid w:val="00C23B9D"/>
    <w:rsid w:val="00C240CE"/>
    <w:rsid w:val="00C24126"/>
    <w:rsid w:val="00C2431A"/>
    <w:rsid w:val="00C244A7"/>
    <w:rsid w:val="00C24AE9"/>
    <w:rsid w:val="00C24B2F"/>
    <w:rsid w:val="00C2515A"/>
    <w:rsid w:val="00C255A8"/>
    <w:rsid w:val="00C25A3D"/>
    <w:rsid w:val="00C263D3"/>
    <w:rsid w:val="00C26401"/>
    <w:rsid w:val="00C265D6"/>
    <w:rsid w:val="00C26E0B"/>
    <w:rsid w:val="00C276CF"/>
    <w:rsid w:val="00C27766"/>
    <w:rsid w:val="00C3030B"/>
    <w:rsid w:val="00C30734"/>
    <w:rsid w:val="00C30D20"/>
    <w:rsid w:val="00C31054"/>
    <w:rsid w:val="00C314B2"/>
    <w:rsid w:val="00C314F6"/>
    <w:rsid w:val="00C317F1"/>
    <w:rsid w:val="00C31BCF"/>
    <w:rsid w:val="00C31D20"/>
    <w:rsid w:val="00C32219"/>
    <w:rsid w:val="00C3365C"/>
    <w:rsid w:val="00C3395F"/>
    <w:rsid w:val="00C33FF0"/>
    <w:rsid w:val="00C343FE"/>
    <w:rsid w:val="00C347A7"/>
    <w:rsid w:val="00C35538"/>
    <w:rsid w:val="00C36231"/>
    <w:rsid w:val="00C36BA1"/>
    <w:rsid w:val="00C36BD0"/>
    <w:rsid w:val="00C36D37"/>
    <w:rsid w:val="00C4159E"/>
    <w:rsid w:val="00C42733"/>
    <w:rsid w:val="00C42B35"/>
    <w:rsid w:val="00C434C9"/>
    <w:rsid w:val="00C43500"/>
    <w:rsid w:val="00C44FF8"/>
    <w:rsid w:val="00C4595C"/>
    <w:rsid w:val="00C45A59"/>
    <w:rsid w:val="00C460AB"/>
    <w:rsid w:val="00C46537"/>
    <w:rsid w:val="00C46CB0"/>
    <w:rsid w:val="00C46F8B"/>
    <w:rsid w:val="00C47811"/>
    <w:rsid w:val="00C522CC"/>
    <w:rsid w:val="00C558A8"/>
    <w:rsid w:val="00C55C22"/>
    <w:rsid w:val="00C56004"/>
    <w:rsid w:val="00C562E6"/>
    <w:rsid w:val="00C60047"/>
    <w:rsid w:val="00C60ECE"/>
    <w:rsid w:val="00C6162E"/>
    <w:rsid w:val="00C6191C"/>
    <w:rsid w:val="00C62B18"/>
    <w:rsid w:val="00C630C9"/>
    <w:rsid w:val="00C64E91"/>
    <w:rsid w:val="00C64FF2"/>
    <w:rsid w:val="00C65399"/>
    <w:rsid w:val="00C6774E"/>
    <w:rsid w:val="00C67876"/>
    <w:rsid w:val="00C7138C"/>
    <w:rsid w:val="00C71E60"/>
    <w:rsid w:val="00C73C7D"/>
    <w:rsid w:val="00C745A7"/>
    <w:rsid w:val="00C75E6E"/>
    <w:rsid w:val="00C76787"/>
    <w:rsid w:val="00C77287"/>
    <w:rsid w:val="00C775E3"/>
    <w:rsid w:val="00C802A1"/>
    <w:rsid w:val="00C80E93"/>
    <w:rsid w:val="00C818BA"/>
    <w:rsid w:val="00C81CF6"/>
    <w:rsid w:val="00C821CD"/>
    <w:rsid w:val="00C82A51"/>
    <w:rsid w:val="00C8424A"/>
    <w:rsid w:val="00C85B93"/>
    <w:rsid w:val="00C86B07"/>
    <w:rsid w:val="00C87520"/>
    <w:rsid w:val="00C87887"/>
    <w:rsid w:val="00C87C6B"/>
    <w:rsid w:val="00C920BE"/>
    <w:rsid w:val="00C923E1"/>
    <w:rsid w:val="00C977E6"/>
    <w:rsid w:val="00CA02D5"/>
    <w:rsid w:val="00CA1712"/>
    <w:rsid w:val="00CA1739"/>
    <w:rsid w:val="00CA2E22"/>
    <w:rsid w:val="00CA30A4"/>
    <w:rsid w:val="00CA3907"/>
    <w:rsid w:val="00CA47F0"/>
    <w:rsid w:val="00CA50C9"/>
    <w:rsid w:val="00CA530D"/>
    <w:rsid w:val="00CA6964"/>
    <w:rsid w:val="00CA7F10"/>
    <w:rsid w:val="00CB0EC1"/>
    <w:rsid w:val="00CB1360"/>
    <w:rsid w:val="00CB175F"/>
    <w:rsid w:val="00CB1947"/>
    <w:rsid w:val="00CB2DD9"/>
    <w:rsid w:val="00CB377E"/>
    <w:rsid w:val="00CB38AA"/>
    <w:rsid w:val="00CB4068"/>
    <w:rsid w:val="00CB48D1"/>
    <w:rsid w:val="00CB546D"/>
    <w:rsid w:val="00CB6231"/>
    <w:rsid w:val="00CB6B85"/>
    <w:rsid w:val="00CB6DF4"/>
    <w:rsid w:val="00CB733C"/>
    <w:rsid w:val="00CB74E7"/>
    <w:rsid w:val="00CB7730"/>
    <w:rsid w:val="00CB7CF2"/>
    <w:rsid w:val="00CC15DC"/>
    <w:rsid w:val="00CC220A"/>
    <w:rsid w:val="00CC2A51"/>
    <w:rsid w:val="00CC2CED"/>
    <w:rsid w:val="00CC5E7A"/>
    <w:rsid w:val="00CC7FD0"/>
    <w:rsid w:val="00CD0611"/>
    <w:rsid w:val="00CD07F2"/>
    <w:rsid w:val="00CD08F4"/>
    <w:rsid w:val="00CD0E71"/>
    <w:rsid w:val="00CD212D"/>
    <w:rsid w:val="00CD2441"/>
    <w:rsid w:val="00CD34EB"/>
    <w:rsid w:val="00CD3723"/>
    <w:rsid w:val="00CD577B"/>
    <w:rsid w:val="00CD59A1"/>
    <w:rsid w:val="00CD609F"/>
    <w:rsid w:val="00CD66E6"/>
    <w:rsid w:val="00CD6743"/>
    <w:rsid w:val="00CD699B"/>
    <w:rsid w:val="00CD6F00"/>
    <w:rsid w:val="00CD76DF"/>
    <w:rsid w:val="00CD7B51"/>
    <w:rsid w:val="00CE130D"/>
    <w:rsid w:val="00CE1BA7"/>
    <w:rsid w:val="00CE1CA3"/>
    <w:rsid w:val="00CE236B"/>
    <w:rsid w:val="00CE39B4"/>
    <w:rsid w:val="00CE50F6"/>
    <w:rsid w:val="00CE6193"/>
    <w:rsid w:val="00CE6340"/>
    <w:rsid w:val="00CE658C"/>
    <w:rsid w:val="00CE7308"/>
    <w:rsid w:val="00CE7310"/>
    <w:rsid w:val="00CE7615"/>
    <w:rsid w:val="00CE7F9B"/>
    <w:rsid w:val="00CF0AF9"/>
    <w:rsid w:val="00CF0DDC"/>
    <w:rsid w:val="00CF1E4B"/>
    <w:rsid w:val="00CF285A"/>
    <w:rsid w:val="00CF75A6"/>
    <w:rsid w:val="00CF7FA4"/>
    <w:rsid w:val="00D00F91"/>
    <w:rsid w:val="00D01E38"/>
    <w:rsid w:val="00D02C5A"/>
    <w:rsid w:val="00D030E1"/>
    <w:rsid w:val="00D03F7A"/>
    <w:rsid w:val="00D045F4"/>
    <w:rsid w:val="00D05548"/>
    <w:rsid w:val="00D0598A"/>
    <w:rsid w:val="00D06E33"/>
    <w:rsid w:val="00D06EAD"/>
    <w:rsid w:val="00D071AA"/>
    <w:rsid w:val="00D10955"/>
    <w:rsid w:val="00D10C18"/>
    <w:rsid w:val="00D1146D"/>
    <w:rsid w:val="00D122FD"/>
    <w:rsid w:val="00D13858"/>
    <w:rsid w:val="00D138CA"/>
    <w:rsid w:val="00D13BEE"/>
    <w:rsid w:val="00D14B4F"/>
    <w:rsid w:val="00D15597"/>
    <w:rsid w:val="00D15962"/>
    <w:rsid w:val="00D15FE0"/>
    <w:rsid w:val="00D164EA"/>
    <w:rsid w:val="00D165F0"/>
    <w:rsid w:val="00D167F9"/>
    <w:rsid w:val="00D16E5A"/>
    <w:rsid w:val="00D20F0D"/>
    <w:rsid w:val="00D226E8"/>
    <w:rsid w:val="00D22AA8"/>
    <w:rsid w:val="00D23182"/>
    <w:rsid w:val="00D239D3"/>
    <w:rsid w:val="00D245E6"/>
    <w:rsid w:val="00D250DD"/>
    <w:rsid w:val="00D25D55"/>
    <w:rsid w:val="00D26567"/>
    <w:rsid w:val="00D26651"/>
    <w:rsid w:val="00D2674D"/>
    <w:rsid w:val="00D273A7"/>
    <w:rsid w:val="00D30AFF"/>
    <w:rsid w:val="00D3157E"/>
    <w:rsid w:val="00D320E4"/>
    <w:rsid w:val="00D32A1B"/>
    <w:rsid w:val="00D34990"/>
    <w:rsid w:val="00D34C75"/>
    <w:rsid w:val="00D34DAC"/>
    <w:rsid w:val="00D368C7"/>
    <w:rsid w:val="00D37357"/>
    <w:rsid w:val="00D40630"/>
    <w:rsid w:val="00D4082B"/>
    <w:rsid w:val="00D4118C"/>
    <w:rsid w:val="00D41A22"/>
    <w:rsid w:val="00D41E0E"/>
    <w:rsid w:val="00D42404"/>
    <w:rsid w:val="00D42C9A"/>
    <w:rsid w:val="00D43062"/>
    <w:rsid w:val="00D433BC"/>
    <w:rsid w:val="00D44B0F"/>
    <w:rsid w:val="00D4586E"/>
    <w:rsid w:val="00D46473"/>
    <w:rsid w:val="00D467B4"/>
    <w:rsid w:val="00D46F11"/>
    <w:rsid w:val="00D47ABA"/>
    <w:rsid w:val="00D47CB9"/>
    <w:rsid w:val="00D50A3C"/>
    <w:rsid w:val="00D50C80"/>
    <w:rsid w:val="00D5100D"/>
    <w:rsid w:val="00D521C9"/>
    <w:rsid w:val="00D52806"/>
    <w:rsid w:val="00D5344C"/>
    <w:rsid w:val="00D5394A"/>
    <w:rsid w:val="00D53A68"/>
    <w:rsid w:val="00D53AE1"/>
    <w:rsid w:val="00D5577B"/>
    <w:rsid w:val="00D559CC"/>
    <w:rsid w:val="00D55B99"/>
    <w:rsid w:val="00D55BDD"/>
    <w:rsid w:val="00D55F2A"/>
    <w:rsid w:val="00D56BD5"/>
    <w:rsid w:val="00D56C17"/>
    <w:rsid w:val="00D57296"/>
    <w:rsid w:val="00D6022C"/>
    <w:rsid w:val="00D6081D"/>
    <w:rsid w:val="00D6176B"/>
    <w:rsid w:val="00D6191F"/>
    <w:rsid w:val="00D61B20"/>
    <w:rsid w:val="00D62D96"/>
    <w:rsid w:val="00D62F40"/>
    <w:rsid w:val="00D639BE"/>
    <w:rsid w:val="00D6456D"/>
    <w:rsid w:val="00D64873"/>
    <w:rsid w:val="00D64B7B"/>
    <w:rsid w:val="00D65F01"/>
    <w:rsid w:val="00D66A98"/>
    <w:rsid w:val="00D66B1C"/>
    <w:rsid w:val="00D66CFB"/>
    <w:rsid w:val="00D671BC"/>
    <w:rsid w:val="00D67DB1"/>
    <w:rsid w:val="00D67DBE"/>
    <w:rsid w:val="00D70368"/>
    <w:rsid w:val="00D7054F"/>
    <w:rsid w:val="00D705B1"/>
    <w:rsid w:val="00D70650"/>
    <w:rsid w:val="00D72BB9"/>
    <w:rsid w:val="00D7326C"/>
    <w:rsid w:val="00D743CC"/>
    <w:rsid w:val="00D746F2"/>
    <w:rsid w:val="00D751B6"/>
    <w:rsid w:val="00D760D4"/>
    <w:rsid w:val="00D762E2"/>
    <w:rsid w:val="00D7697D"/>
    <w:rsid w:val="00D76DF7"/>
    <w:rsid w:val="00D76EC7"/>
    <w:rsid w:val="00D7702A"/>
    <w:rsid w:val="00D81519"/>
    <w:rsid w:val="00D82D90"/>
    <w:rsid w:val="00D84DB2"/>
    <w:rsid w:val="00D850C0"/>
    <w:rsid w:val="00D8557B"/>
    <w:rsid w:val="00D86A9D"/>
    <w:rsid w:val="00D86F7C"/>
    <w:rsid w:val="00D904A5"/>
    <w:rsid w:val="00D90631"/>
    <w:rsid w:val="00D906EE"/>
    <w:rsid w:val="00D915C6"/>
    <w:rsid w:val="00D92CAF"/>
    <w:rsid w:val="00D94DCC"/>
    <w:rsid w:val="00D95895"/>
    <w:rsid w:val="00D95D5C"/>
    <w:rsid w:val="00D968B3"/>
    <w:rsid w:val="00D96E8B"/>
    <w:rsid w:val="00D97D40"/>
    <w:rsid w:val="00DA01D7"/>
    <w:rsid w:val="00DA0DD9"/>
    <w:rsid w:val="00DA14FA"/>
    <w:rsid w:val="00DA18CF"/>
    <w:rsid w:val="00DA2467"/>
    <w:rsid w:val="00DA26AE"/>
    <w:rsid w:val="00DA2785"/>
    <w:rsid w:val="00DA3D33"/>
    <w:rsid w:val="00DA586A"/>
    <w:rsid w:val="00DA688C"/>
    <w:rsid w:val="00DA6B2E"/>
    <w:rsid w:val="00DA6DD2"/>
    <w:rsid w:val="00DA7733"/>
    <w:rsid w:val="00DA784F"/>
    <w:rsid w:val="00DA7DD9"/>
    <w:rsid w:val="00DB0294"/>
    <w:rsid w:val="00DB14B3"/>
    <w:rsid w:val="00DB1516"/>
    <w:rsid w:val="00DB16EA"/>
    <w:rsid w:val="00DB178A"/>
    <w:rsid w:val="00DB27FD"/>
    <w:rsid w:val="00DB2B09"/>
    <w:rsid w:val="00DB2C17"/>
    <w:rsid w:val="00DB35C0"/>
    <w:rsid w:val="00DB398E"/>
    <w:rsid w:val="00DB3DE3"/>
    <w:rsid w:val="00DB513B"/>
    <w:rsid w:val="00DB5DB0"/>
    <w:rsid w:val="00DB5F4D"/>
    <w:rsid w:val="00DB67A5"/>
    <w:rsid w:val="00DB72AD"/>
    <w:rsid w:val="00DB730F"/>
    <w:rsid w:val="00DB7960"/>
    <w:rsid w:val="00DB7F7B"/>
    <w:rsid w:val="00DC0124"/>
    <w:rsid w:val="00DC11F0"/>
    <w:rsid w:val="00DC296A"/>
    <w:rsid w:val="00DC4E13"/>
    <w:rsid w:val="00DC732A"/>
    <w:rsid w:val="00DC7511"/>
    <w:rsid w:val="00DD07C5"/>
    <w:rsid w:val="00DD400C"/>
    <w:rsid w:val="00DD50BB"/>
    <w:rsid w:val="00DD559E"/>
    <w:rsid w:val="00DD64B4"/>
    <w:rsid w:val="00DE0603"/>
    <w:rsid w:val="00DE275F"/>
    <w:rsid w:val="00DE30AC"/>
    <w:rsid w:val="00DE3388"/>
    <w:rsid w:val="00DE38C4"/>
    <w:rsid w:val="00DE3A45"/>
    <w:rsid w:val="00DE5E9A"/>
    <w:rsid w:val="00DE7860"/>
    <w:rsid w:val="00DE7952"/>
    <w:rsid w:val="00DF06BC"/>
    <w:rsid w:val="00DF07FD"/>
    <w:rsid w:val="00DF249E"/>
    <w:rsid w:val="00DF32D7"/>
    <w:rsid w:val="00DF3449"/>
    <w:rsid w:val="00DF34C1"/>
    <w:rsid w:val="00DF61CC"/>
    <w:rsid w:val="00DF628C"/>
    <w:rsid w:val="00DF7BB3"/>
    <w:rsid w:val="00E001AA"/>
    <w:rsid w:val="00E02B29"/>
    <w:rsid w:val="00E0340E"/>
    <w:rsid w:val="00E034E7"/>
    <w:rsid w:val="00E04451"/>
    <w:rsid w:val="00E0566A"/>
    <w:rsid w:val="00E063DB"/>
    <w:rsid w:val="00E06BAC"/>
    <w:rsid w:val="00E06BB6"/>
    <w:rsid w:val="00E07271"/>
    <w:rsid w:val="00E079B4"/>
    <w:rsid w:val="00E07E62"/>
    <w:rsid w:val="00E108C2"/>
    <w:rsid w:val="00E10F69"/>
    <w:rsid w:val="00E1216E"/>
    <w:rsid w:val="00E12621"/>
    <w:rsid w:val="00E133C8"/>
    <w:rsid w:val="00E13637"/>
    <w:rsid w:val="00E1386F"/>
    <w:rsid w:val="00E138CE"/>
    <w:rsid w:val="00E13A69"/>
    <w:rsid w:val="00E1490B"/>
    <w:rsid w:val="00E15B15"/>
    <w:rsid w:val="00E15DD6"/>
    <w:rsid w:val="00E16E2F"/>
    <w:rsid w:val="00E17227"/>
    <w:rsid w:val="00E17318"/>
    <w:rsid w:val="00E175FA"/>
    <w:rsid w:val="00E203FE"/>
    <w:rsid w:val="00E21691"/>
    <w:rsid w:val="00E22705"/>
    <w:rsid w:val="00E22DB7"/>
    <w:rsid w:val="00E241FA"/>
    <w:rsid w:val="00E24D1E"/>
    <w:rsid w:val="00E2563E"/>
    <w:rsid w:val="00E30F4F"/>
    <w:rsid w:val="00E31B34"/>
    <w:rsid w:val="00E34270"/>
    <w:rsid w:val="00E36280"/>
    <w:rsid w:val="00E37134"/>
    <w:rsid w:val="00E379CB"/>
    <w:rsid w:val="00E427E7"/>
    <w:rsid w:val="00E435D5"/>
    <w:rsid w:val="00E45014"/>
    <w:rsid w:val="00E4503B"/>
    <w:rsid w:val="00E463DE"/>
    <w:rsid w:val="00E50C8B"/>
    <w:rsid w:val="00E50E85"/>
    <w:rsid w:val="00E50EEA"/>
    <w:rsid w:val="00E51D8C"/>
    <w:rsid w:val="00E532B4"/>
    <w:rsid w:val="00E54CEB"/>
    <w:rsid w:val="00E55FF3"/>
    <w:rsid w:val="00E56DEC"/>
    <w:rsid w:val="00E57BD9"/>
    <w:rsid w:val="00E60A99"/>
    <w:rsid w:val="00E616F0"/>
    <w:rsid w:val="00E61927"/>
    <w:rsid w:val="00E61CF0"/>
    <w:rsid w:val="00E620F9"/>
    <w:rsid w:val="00E62296"/>
    <w:rsid w:val="00E629CA"/>
    <w:rsid w:val="00E64816"/>
    <w:rsid w:val="00E64CDD"/>
    <w:rsid w:val="00E65190"/>
    <w:rsid w:val="00E65354"/>
    <w:rsid w:val="00E65C85"/>
    <w:rsid w:val="00E660D9"/>
    <w:rsid w:val="00E662A3"/>
    <w:rsid w:val="00E6744E"/>
    <w:rsid w:val="00E67495"/>
    <w:rsid w:val="00E67579"/>
    <w:rsid w:val="00E70995"/>
    <w:rsid w:val="00E720B5"/>
    <w:rsid w:val="00E731BB"/>
    <w:rsid w:val="00E74A60"/>
    <w:rsid w:val="00E75A28"/>
    <w:rsid w:val="00E76515"/>
    <w:rsid w:val="00E77CAD"/>
    <w:rsid w:val="00E8002E"/>
    <w:rsid w:val="00E80225"/>
    <w:rsid w:val="00E80558"/>
    <w:rsid w:val="00E80BEC"/>
    <w:rsid w:val="00E81617"/>
    <w:rsid w:val="00E82A88"/>
    <w:rsid w:val="00E83314"/>
    <w:rsid w:val="00E84A62"/>
    <w:rsid w:val="00E86BF7"/>
    <w:rsid w:val="00E86D76"/>
    <w:rsid w:val="00E8708C"/>
    <w:rsid w:val="00E9014F"/>
    <w:rsid w:val="00E904C1"/>
    <w:rsid w:val="00E905E2"/>
    <w:rsid w:val="00E90B3A"/>
    <w:rsid w:val="00E918B3"/>
    <w:rsid w:val="00E93CCE"/>
    <w:rsid w:val="00E941F0"/>
    <w:rsid w:val="00E94528"/>
    <w:rsid w:val="00E947B2"/>
    <w:rsid w:val="00E94F95"/>
    <w:rsid w:val="00E9501E"/>
    <w:rsid w:val="00E96A3C"/>
    <w:rsid w:val="00E97270"/>
    <w:rsid w:val="00E97321"/>
    <w:rsid w:val="00EA0C8E"/>
    <w:rsid w:val="00EA18D4"/>
    <w:rsid w:val="00EA1B96"/>
    <w:rsid w:val="00EA213D"/>
    <w:rsid w:val="00EA230E"/>
    <w:rsid w:val="00EA2DEC"/>
    <w:rsid w:val="00EA38C2"/>
    <w:rsid w:val="00EA3AE7"/>
    <w:rsid w:val="00EA460D"/>
    <w:rsid w:val="00EA4AE0"/>
    <w:rsid w:val="00EA4D79"/>
    <w:rsid w:val="00EA549C"/>
    <w:rsid w:val="00EA5920"/>
    <w:rsid w:val="00EA5CA6"/>
    <w:rsid w:val="00EA6D03"/>
    <w:rsid w:val="00EA7AF6"/>
    <w:rsid w:val="00EB01DF"/>
    <w:rsid w:val="00EB0E28"/>
    <w:rsid w:val="00EB1391"/>
    <w:rsid w:val="00EB15D2"/>
    <w:rsid w:val="00EB2721"/>
    <w:rsid w:val="00EB28AC"/>
    <w:rsid w:val="00EB2C0C"/>
    <w:rsid w:val="00EB3213"/>
    <w:rsid w:val="00EB33CE"/>
    <w:rsid w:val="00EB3A21"/>
    <w:rsid w:val="00EB40BF"/>
    <w:rsid w:val="00EB4364"/>
    <w:rsid w:val="00EB472B"/>
    <w:rsid w:val="00EB4E7A"/>
    <w:rsid w:val="00EB6143"/>
    <w:rsid w:val="00EB785A"/>
    <w:rsid w:val="00EB7995"/>
    <w:rsid w:val="00EB7D12"/>
    <w:rsid w:val="00EC0597"/>
    <w:rsid w:val="00EC2070"/>
    <w:rsid w:val="00EC25AE"/>
    <w:rsid w:val="00EC43CC"/>
    <w:rsid w:val="00EC562C"/>
    <w:rsid w:val="00EC67B1"/>
    <w:rsid w:val="00ED01E7"/>
    <w:rsid w:val="00ED281E"/>
    <w:rsid w:val="00ED2831"/>
    <w:rsid w:val="00ED2A68"/>
    <w:rsid w:val="00ED2BE2"/>
    <w:rsid w:val="00ED3EF0"/>
    <w:rsid w:val="00ED48AF"/>
    <w:rsid w:val="00ED4C70"/>
    <w:rsid w:val="00ED50DA"/>
    <w:rsid w:val="00ED5E89"/>
    <w:rsid w:val="00ED6903"/>
    <w:rsid w:val="00ED714C"/>
    <w:rsid w:val="00EE032D"/>
    <w:rsid w:val="00EE0DD3"/>
    <w:rsid w:val="00EE384E"/>
    <w:rsid w:val="00EE395B"/>
    <w:rsid w:val="00EE4D78"/>
    <w:rsid w:val="00EE6CC8"/>
    <w:rsid w:val="00EE7087"/>
    <w:rsid w:val="00EE73C0"/>
    <w:rsid w:val="00EE769A"/>
    <w:rsid w:val="00EF0B54"/>
    <w:rsid w:val="00EF1F5F"/>
    <w:rsid w:val="00EF1FA7"/>
    <w:rsid w:val="00EF219A"/>
    <w:rsid w:val="00EF2C35"/>
    <w:rsid w:val="00EF37DC"/>
    <w:rsid w:val="00EF40D2"/>
    <w:rsid w:val="00EF5987"/>
    <w:rsid w:val="00EF5AEA"/>
    <w:rsid w:val="00EF70FD"/>
    <w:rsid w:val="00EF73CD"/>
    <w:rsid w:val="00F00644"/>
    <w:rsid w:val="00F0131E"/>
    <w:rsid w:val="00F02487"/>
    <w:rsid w:val="00F037D1"/>
    <w:rsid w:val="00F04BB3"/>
    <w:rsid w:val="00F05429"/>
    <w:rsid w:val="00F05B84"/>
    <w:rsid w:val="00F0772D"/>
    <w:rsid w:val="00F07F15"/>
    <w:rsid w:val="00F105D8"/>
    <w:rsid w:val="00F10875"/>
    <w:rsid w:val="00F110A1"/>
    <w:rsid w:val="00F126E1"/>
    <w:rsid w:val="00F13FEB"/>
    <w:rsid w:val="00F141D1"/>
    <w:rsid w:val="00F14DA6"/>
    <w:rsid w:val="00F1512B"/>
    <w:rsid w:val="00F1763B"/>
    <w:rsid w:val="00F17713"/>
    <w:rsid w:val="00F20C4F"/>
    <w:rsid w:val="00F21846"/>
    <w:rsid w:val="00F22010"/>
    <w:rsid w:val="00F2403B"/>
    <w:rsid w:val="00F25AE3"/>
    <w:rsid w:val="00F2678D"/>
    <w:rsid w:val="00F27FB1"/>
    <w:rsid w:val="00F31491"/>
    <w:rsid w:val="00F3230C"/>
    <w:rsid w:val="00F341D1"/>
    <w:rsid w:val="00F34283"/>
    <w:rsid w:val="00F34DA6"/>
    <w:rsid w:val="00F352F8"/>
    <w:rsid w:val="00F356BF"/>
    <w:rsid w:val="00F360F3"/>
    <w:rsid w:val="00F363E1"/>
    <w:rsid w:val="00F36555"/>
    <w:rsid w:val="00F37E9A"/>
    <w:rsid w:val="00F37F6E"/>
    <w:rsid w:val="00F40725"/>
    <w:rsid w:val="00F4096B"/>
    <w:rsid w:val="00F40A7E"/>
    <w:rsid w:val="00F40AA0"/>
    <w:rsid w:val="00F40C58"/>
    <w:rsid w:val="00F41C1F"/>
    <w:rsid w:val="00F41C5A"/>
    <w:rsid w:val="00F41FDA"/>
    <w:rsid w:val="00F42C97"/>
    <w:rsid w:val="00F43735"/>
    <w:rsid w:val="00F43BC4"/>
    <w:rsid w:val="00F44D62"/>
    <w:rsid w:val="00F454F4"/>
    <w:rsid w:val="00F45BC7"/>
    <w:rsid w:val="00F45C5C"/>
    <w:rsid w:val="00F4727A"/>
    <w:rsid w:val="00F52054"/>
    <w:rsid w:val="00F52882"/>
    <w:rsid w:val="00F52F4B"/>
    <w:rsid w:val="00F535FD"/>
    <w:rsid w:val="00F5571C"/>
    <w:rsid w:val="00F56176"/>
    <w:rsid w:val="00F5628B"/>
    <w:rsid w:val="00F56EA9"/>
    <w:rsid w:val="00F576C9"/>
    <w:rsid w:val="00F60006"/>
    <w:rsid w:val="00F60205"/>
    <w:rsid w:val="00F60493"/>
    <w:rsid w:val="00F605D1"/>
    <w:rsid w:val="00F60707"/>
    <w:rsid w:val="00F6232E"/>
    <w:rsid w:val="00F62DE1"/>
    <w:rsid w:val="00F635FE"/>
    <w:rsid w:val="00F6447B"/>
    <w:rsid w:val="00F64E70"/>
    <w:rsid w:val="00F66BB9"/>
    <w:rsid w:val="00F6705A"/>
    <w:rsid w:val="00F737C5"/>
    <w:rsid w:val="00F74EE6"/>
    <w:rsid w:val="00F75943"/>
    <w:rsid w:val="00F76BA3"/>
    <w:rsid w:val="00F774F6"/>
    <w:rsid w:val="00F80293"/>
    <w:rsid w:val="00F8174C"/>
    <w:rsid w:val="00F82737"/>
    <w:rsid w:val="00F84BD7"/>
    <w:rsid w:val="00F86632"/>
    <w:rsid w:val="00F87815"/>
    <w:rsid w:val="00F87B35"/>
    <w:rsid w:val="00F90AF3"/>
    <w:rsid w:val="00F90B75"/>
    <w:rsid w:val="00F91D33"/>
    <w:rsid w:val="00F9214E"/>
    <w:rsid w:val="00F9233F"/>
    <w:rsid w:val="00F927CB"/>
    <w:rsid w:val="00F938CA"/>
    <w:rsid w:val="00F93A45"/>
    <w:rsid w:val="00F9453E"/>
    <w:rsid w:val="00F95858"/>
    <w:rsid w:val="00F96652"/>
    <w:rsid w:val="00F975FE"/>
    <w:rsid w:val="00FA0336"/>
    <w:rsid w:val="00FA084F"/>
    <w:rsid w:val="00FA22BD"/>
    <w:rsid w:val="00FA5681"/>
    <w:rsid w:val="00FA684A"/>
    <w:rsid w:val="00FA7102"/>
    <w:rsid w:val="00FA7151"/>
    <w:rsid w:val="00FB0B65"/>
    <w:rsid w:val="00FB1193"/>
    <w:rsid w:val="00FB12DB"/>
    <w:rsid w:val="00FB1A62"/>
    <w:rsid w:val="00FB1C07"/>
    <w:rsid w:val="00FB1CC7"/>
    <w:rsid w:val="00FB1E3D"/>
    <w:rsid w:val="00FB34AF"/>
    <w:rsid w:val="00FB3E34"/>
    <w:rsid w:val="00FB564D"/>
    <w:rsid w:val="00FB609C"/>
    <w:rsid w:val="00FB6C6B"/>
    <w:rsid w:val="00FB7F34"/>
    <w:rsid w:val="00FC0418"/>
    <w:rsid w:val="00FC066E"/>
    <w:rsid w:val="00FC1267"/>
    <w:rsid w:val="00FC13F5"/>
    <w:rsid w:val="00FC1812"/>
    <w:rsid w:val="00FC1CD0"/>
    <w:rsid w:val="00FC21B4"/>
    <w:rsid w:val="00FC2468"/>
    <w:rsid w:val="00FC26B0"/>
    <w:rsid w:val="00FC2D0E"/>
    <w:rsid w:val="00FC3A9A"/>
    <w:rsid w:val="00FC4604"/>
    <w:rsid w:val="00FC4ADB"/>
    <w:rsid w:val="00FC61C9"/>
    <w:rsid w:val="00FC6B85"/>
    <w:rsid w:val="00FC6C36"/>
    <w:rsid w:val="00FD0458"/>
    <w:rsid w:val="00FD19FB"/>
    <w:rsid w:val="00FD1BE0"/>
    <w:rsid w:val="00FD2246"/>
    <w:rsid w:val="00FD24B0"/>
    <w:rsid w:val="00FD3281"/>
    <w:rsid w:val="00FD5297"/>
    <w:rsid w:val="00FD52FC"/>
    <w:rsid w:val="00FD537E"/>
    <w:rsid w:val="00FD55C6"/>
    <w:rsid w:val="00FD6EA9"/>
    <w:rsid w:val="00FD71C5"/>
    <w:rsid w:val="00FD74FC"/>
    <w:rsid w:val="00FE0F3C"/>
    <w:rsid w:val="00FE16F5"/>
    <w:rsid w:val="00FE2B44"/>
    <w:rsid w:val="00FE2BF5"/>
    <w:rsid w:val="00FE2D95"/>
    <w:rsid w:val="00FE3C36"/>
    <w:rsid w:val="00FE4E8C"/>
    <w:rsid w:val="00FE5339"/>
    <w:rsid w:val="00FE5359"/>
    <w:rsid w:val="00FE547A"/>
    <w:rsid w:val="00FE5721"/>
    <w:rsid w:val="00FE5A51"/>
    <w:rsid w:val="00FF0A80"/>
    <w:rsid w:val="00FF1319"/>
    <w:rsid w:val="00FF3FD8"/>
    <w:rsid w:val="00FF4BCC"/>
    <w:rsid w:val="00FF4EE0"/>
    <w:rsid w:val="00FF4F10"/>
    <w:rsid w:val="00FF67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colormenu v:ext="edit"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076E3A"/>
    <w:pPr>
      <w:keepNext/>
      <w:numPr>
        <w:ilvl w:val="1"/>
        <w:numId w:val="1"/>
      </w:numPr>
      <w:spacing w:before="240" w:after="60"/>
      <w:ind w:left="567"/>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
    <w:qFormat/>
    <w:rsid w:val="00B87FBC"/>
    <w:pPr>
      <w:overflowPunct w:val="0"/>
      <w:autoSpaceDE w:val="0"/>
      <w:autoSpaceDN w:val="0"/>
      <w:adjustRightInd w:val="0"/>
      <w:spacing w:before="120" w:after="120"/>
      <w:textAlignment w:val="baseline"/>
    </w:pPr>
    <w:rPr>
      <w:szCs w:val="20"/>
      <w:lang w:val="en-GB"/>
    </w:rPr>
  </w:style>
  <w:style w:type="character" w:customStyle="1" w:styleId="Char">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Revision"/>
    <w:hidden/>
    <w:uiPriority w:val="99"/>
    <w:semiHidden/>
    <w:rsid w:val="00570CE5"/>
    <w:rPr>
      <w:rFonts w:eastAsia="Times New Roman"/>
      <w:szCs w:val="24"/>
      <w:lang w:eastAsia="en-US"/>
    </w:rPr>
  </w:style>
  <w:style w:type="paragraph" w:customStyle="1" w:styleId="Doc-text2">
    <w:name w:val="Doc-text2"/>
    <w:basedOn w:val="a"/>
    <w:link w:val="Doc-text2Char"/>
    <w:qFormat/>
    <w:rsid w:val="00FC61C9"/>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C61C9"/>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52612-C4FE-4137-96EF-7C873C72C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1010</Words>
  <Characters>5757</Characters>
  <Application>Microsoft Office Word</Application>
  <DocSecurity>0</DocSecurity>
  <Lines>47</Lines>
  <Paragraphs>13</Paragraphs>
  <ScaleCrop>false</ScaleCrop>
  <Company>DaTang Mobile</Company>
  <LinksUpToDate>false</LinksUpToDate>
  <CharactersWithSpaces>6754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XIA Xin</cp:lastModifiedBy>
  <cp:revision>2</cp:revision>
  <cp:lastPrinted>2007-08-28T02:45:00Z</cp:lastPrinted>
  <dcterms:created xsi:type="dcterms:W3CDTF">2015-09-25T08:15:00Z</dcterms:created>
  <dcterms:modified xsi:type="dcterms:W3CDTF">2015-09-25T08:15:00Z</dcterms:modified>
</cp:coreProperties>
</file>